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CBA" w:rsidRDefault="00D17CBA" w:rsidP="00047C10">
      <w:pPr>
        <w:spacing w:after="0" w:line="264" w:lineRule="auto"/>
        <w:jc w:val="both"/>
        <w:rPr>
          <w:rFonts w:cstheme="minorHAnsi"/>
          <w:color w:val="000000"/>
          <w:sz w:val="20"/>
          <w:szCs w:val="20"/>
        </w:rPr>
      </w:pPr>
    </w:p>
    <w:p w:rsidR="00AD4F70" w:rsidRPr="00AC69F8" w:rsidRDefault="00AC69F8" w:rsidP="00047C10">
      <w:pPr>
        <w:spacing w:after="0" w:line="264" w:lineRule="auto"/>
        <w:jc w:val="both"/>
        <w:rPr>
          <w:rFonts w:cstheme="minorHAnsi"/>
          <w:color w:val="000000"/>
          <w:sz w:val="20"/>
          <w:szCs w:val="20"/>
          <w:lang w:val="en-US"/>
        </w:rPr>
      </w:pPr>
      <w:r>
        <w:rPr>
          <w:rStyle w:val="shorttext"/>
          <w:lang w:val="en"/>
        </w:rPr>
        <w:t>Subject of the expert report</w:t>
      </w:r>
      <w:r w:rsidR="00B315A8" w:rsidRPr="00AC69F8">
        <w:rPr>
          <w:rFonts w:cstheme="minorHAnsi"/>
          <w:color w:val="000000"/>
          <w:sz w:val="20"/>
          <w:szCs w:val="20"/>
          <w:lang w:val="en-US"/>
        </w:rPr>
        <w:t>:</w:t>
      </w:r>
      <w:r w:rsidR="009173A1" w:rsidRPr="00AC69F8">
        <w:rPr>
          <w:rFonts w:cstheme="minorHAnsi"/>
          <w:color w:val="000000"/>
          <w:sz w:val="20"/>
          <w:szCs w:val="20"/>
          <w:lang w:val="en-US"/>
        </w:rPr>
        <w:tab/>
      </w:r>
      <w:r w:rsidR="00AD4F70" w:rsidRPr="00AC69F8">
        <w:rPr>
          <w:rFonts w:cstheme="minorHAnsi"/>
          <w:color w:val="000000"/>
          <w:sz w:val="20"/>
          <w:szCs w:val="20"/>
          <w:lang w:val="en-US"/>
        </w:rPr>
        <w:tab/>
        <w:t>N</w:t>
      </w:r>
      <w:r w:rsidR="00005B99" w:rsidRPr="00AC69F8">
        <w:rPr>
          <w:rFonts w:cstheme="minorHAnsi"/>
          <w:color w:val="000000"/>
          <w:sz w:val="20"/>
          <w:szCs w:val="20"/>
          <w:lang w:val="en-US"/>
        </w:rPr>
        <w:t>ew</w:t>
      </w:r>
      <w:r w:rsidR="00DF2933" w:rsidRPr="00AC69F8">
        <w:rPr>
          <w:rFonts w:cstheme="minorHAnsi"/>
          <w:color w:val="000000"/>
          <w:sz w:val="20"/>
          <w:szCs w:val="20"/>
          <w:lang w:val="en-US"/>
        </w:rPr>
        <w:t xml:space="preserve"> </w:t>
      </w:r>
      <w:r w:rsidR="0072340E" w:rsidRPr="00AC69F8">
        <w:rPr>
          <w:rFonts w:cstheme="minorHAnsi"/>
          <w:color w:val="000000"/>
          <w:sz w:val="20"/>
          <w:szCs w:val="20"/>
          <w:lang w:val="en-US"/>
        </w:rPr>
        <w:t xml:space="preserve">3D </w:t>
      </w:r>
      <w:proofErr w:type="spellStart"/>
      <w:r w:rsidR="006764C6" w:rsidRPr="00AC69F8">
        <w:rPr>
          <w:rFonts w:cstheme="minorHAnsi"/>
          <w:color w:val="000000"/>
          <w:sz w:val="20"/>
          <w:szCs w:val="20"/>
          <w:lang w:val="en-US"/>
        </w:rPr>
        <w:t>PluraView</w:t>
      </w:r>
      <w:proofErr w:type="spellEnd"/>
      <w:r w:rsidR="00005B99" w:rsidRPr="00AC69F8">
        <w:rPr>
          <w:rFonts w:cstheme="minorHAnsi"/>
          <w:color w:val="000000"/>
          <w:sz w:val="20"/>
          <w:szCs w:val="20"/>
          <w:lang w:val="en-US"/>
        </w:rPr>
        <w:t xml:space="preserve"> m</w:t>
      </w:r>
      <w:r w:rsidR="00AD4F70" w:rsidRPr="00AC69F8">
        <w:rPr>
          <w:rFonts w:cstheme="minorHAnsi"/>
          <w:color w:val="000000"/>
          <w:sz w:val="20"/>
          <w:szCs w:val="20"/>
          <w:lang w:val="en-US"/>
        </w:rPr>
        <w:t>onitor</w:t>
      </w:r>
      <w:r w:rsidR="00817D7D" w:rsidRPr="00AC69F8">
        <w:rPr>
          <w:rFonts w:cstheme="minorHAnsi"/>
          <w:color w:val="000000"/>
          <w:sz w:val="20"/>
          <w:szCs w:val="20"/>
          <w:lang w:val="en-US"/>
        </w:rPr>
        <w:t xml:space="preserve"> </w:t>
      </w:r>
    </w:p>
    <w:p w:rsidR="00B315A8" w:rsidRPr="00AC69F8" w:rsidRDefault="00AC69F8" w:rsidP="00047C10">
      <w:pPr>
        <w:spacing w:after="0" w:line="264" w:lineRule="auto"/>
        <w:jc w:val="both"/>
        <w:rPr>
          <w:rFonts w:cstheme="minorHAnsi"/>
          <w:color w:val="000000"/>
          <w:sz w:val="20"/>
          <w:szCs w:val="20"/>
          <w:lang w:val="en-US"/>
        </w:rPr>
      </w:pPr>
      <w:r>
        <w:rPr>
          <w:rStyle w:val="shorttext"/>
          <w:lang w:val="en"/>
        </w:rPr>
        <w:t>Date of the Constitution</w:t>
      </w:r>
      <w:r w:rsidR="00DF2933" w:rsidRPr="00AC69F8">
        <w:rPr>
          <w:rFonts w:cstheme="minorHAnsi"/>
          <w:color w:val="000000"/>
          <w:sz w:val="20"/>
          <w:szCs w:val="20"/>
          <w:lang w:val="en-US"/>
        </w:rPr>
        <w:t>:</w:t>
      </w:r>
      <w:r w:rsidR="00DF2933" w:rsidRPr="00AC69F8">
        <w:rPr>
          <w:rFonts w:cstheme="minorHAnsi"/>
          <w:color w:val="000000"/>
          <w:sz w:val="20"/>
          <w:szCs w:val="20"/>
          <w:lang w:val="en-US"/>
        </w:rPr>
        <w:tab/>
      </w:r>
      <w:r w:rsidR="00DF2933" w:rsidRPr="00AC69F8">
        <w:rPr>
          <w:rFonts w:cstheme="minorHAnsi"/>
          <w:color w:val="000000"/>
          <w:sz w:val="20"/>
          <w:szCs w:val="20"/>
          <w:lang w:val="en-US"/>
        </w:rPr>
        <w:tab/>
      </w:r>
      <w:r w:rsidR="00817D7D" w:rsidRPr="00AC69F8">
        <w:rPr>
          <w:rFonts w:cstheme="minorHAnsi"/>
          <w:color w:val="000000"/>
          <w:sz w:val="20"/>
          <w:szCs w:val="20"/>
          <w:lang w:val="en-US"/>
        </w:rPr>
        <w:t>20.08.2017</w:t>
      </w:r>
    </w:p>
    <w:p w:rsidR="008275A3" w:rsidRPr="00AC69F8" w:rsidRDefault="00AC69F8" w:rsidP="00047C10">
      <w:pPr>
        <w:spacing w:after="0" w:line="264" w:lineRule="auto"/>
        <w:jc w:val="both"/>
        <w:rPr>
          <w:rFonts w:cstheme="minorHAnsi"/>
          <w:color w:val="000000"/>
          <w:sz w:val="20"/>
          <w:szCs w:val="20"/>
          <w:lang w:val="en-US"/>
        </w:rPr>
      </w:pPr>
      <w:r>
        <w:rPr>
          <w:rStyle w:val="shorttext"/>
          <w:lang w:val="en"/>
        </w:rPr>
        <w:t>Length of message</w:t>
      </w:r>
      <w:r w:rsidR="00DF2933" w:rsidRPr="00AC69F8">
        <w:rPr>
          <w:rFonts w:cstheme="minorHAnsi"/>
          <w:color w:val="000000"/>
          <w:sz w:val="20"/>
          <w:szCs w:val="20"/>
          <w:lang w:val="en-US"/>
        </w:rPr>
        <w:t>:</w:t>
      </w:r>
      <w:r w:rsidR="00DF2933" w:rsidRPr="00AC69F8">
        <w:rPr>
          <w:rFonts w:cstheme="minorHAnsi"/>
          <w:color w:val="000000"/>
          <w:sz w:val="20"/>
          <w:szCs w:val="20"/>
          <w:lang w:val="en-US"/>
        </w:rPr>
        <w:tab/>
      </w:r>
      <w:r w:rsidR="00DF2933" w:rsidRPr="00AC69F8">
        <w:rPr>
          <w:rFonts w:cstheme="minorHAnsi"/>
          <w:color w:val="000000"/>
          <w:sz w:val="20"/>
          <w:szCs w:val="20"/>
          <w:lang w:val="en-US"/>
        </w:rPr>
        <w:tab/>
      </w:r>
      <w:r>
        <w:rPr>
          <w:rFonts w:cstheme="minorHAnsi"/>
          <w:color w:val="000000"/>
          <w:sz w:val="20"/>
          <w:szCs w:val="20"/>
          <w:lang w:val="en-US"/>
        </w:rPr>
        <w:tab/>
      </w:r>
      <w:r w:rsidR="00005B99" w:rsidRPr="00AC69F8">
        <w:rPr>
          <w:rFonts w:cstheme="minorHAnsi"/>
          <w:sz w:val="20"/>
          <w:szCs w:val="20"/>
          <w:lang w:val="en-US"/>
        </w:rPr>
        <w:t>534</w:t>
      </w:r>
      <w:r w:rsidR="000B3F1A" w:rsidRPr="00AC69F8">
        <w:rPr>
          <w:rFonts w:cstheme="minorHAnsi"/>
          <w:sz w:val="20"/>
          <w:szCs w:val="20"/>
          <w:lang w:val="en-US"/>
        </w:rPr>
        <w:t xml:space="preserve"> W</w:t>
      </w:r>
      <w:r>
        <w:rPr>
          <w:rFonts w:cstheme="minorHAnsi"/>
          <w:sz w:val="20"/>
          <w:szCs w:val="20"/>
          <w:lang w:val="en-US"/>
        </w:rPr>
        <w:t>ords</w:t>
      </w:r>
      <w:r w:rsidR="000B3F1A" w:rsidRPr="00AC69F8">
        <w:rPr>
          <w:rFonts w:cstheme="minorHAnsi"/>
          <w:sz w:val="20"/>
          <w:szCs w:val="20"/>
          <w:lang w:val="en-US"/>
        </w:rPr>
        <w:t xml:space="preserve">, </w:t>
      </w:r>
      <w:r w:rsidR="00440598" w:rsidRPr="00AC69F8">
        <w:rPr>
          <w:rFonts w:cstheme="minorHAnsi"/>
          <w:sz w:val="20"/>
          <w:szCs w:val="20"/>
          <w:lang w:val="en-US"/>
        </w:rPr>
        <w:t>3.</w:t>
      </w:r>
      <w:r w:rsidR="00005B99" w:rsidRPr="00AC69F8">
        <w:rPr>
          <w:rFonts w:cstheme="minorHAnsi"/>
          <w:sz w:val="20"/>
          <w:szCs w:val="20"/>
          <w:lang w:val="en-US"/>
        </w:rPr>
        <w:t>479</w:t>
      </w:r>
      <w:r w:rsidR="00DF2933" w:rsidRPr="00AC69F8">
        <w:rPr>
          <w:rFonts w:cstheme="minorHAnsi"/>
          <w:sz w:val="20"/>
          <w:szCs w:val="20"/>
          <w:lang w:val="en-US"/>
        </w:rPr>
        <w:t xml:space="preserve"> </w:t>
      </w:r>
      <w:r w:rsidRPr="00AC69F8">
        <w:rPr>
          <w:rFonts w:cstheme="minorHAnsi"/>
          <w:sz w:val="20"/>
          <w:szCs w:val="20"/>
          <w:lang w:val="en-US"/>
        </w:rPr>
        <w:t>Characters including spaces</w:t>
      </w:r>
    </w:p>
    <w:p w:rsidR="00B315A8" w:rsidRPr="00AC69F8" w:rsidRDefault="00B315A8" w:rsidP="00047C10">
      <w:pPr>
        <w:spacing w:after="0" w:line="264" w:lineRule="auto"/>
        <w:jc w:val="both"/>
        <w:rPr>
          <w:rFonts w:cstheme="minorHAnsi"/>
          <w:color w:val="000000"/>
          <w:sz w:val="20"/>
          <w:szCs w:val="20"/>
          <w:lang w:val="en-US"/>
        </w:rPr>
      </w:pPr>
    </w:p>
    <w:p w:rsidR="009F077A" w:rsidRPr="00AC69F8" w:rsidRDefault="009F077A" w:rsidP="00047C10">
      <w:pPr>
        <w:spacing w:after="0" w:line="264" w:lineRule="auto"/>
        <w:jc w:val="both"/>
        <w:rPr>
          <w:rFonts w:cstheme="minorHAnsi"/>
          <w:b/>
          <w:bCs/>
          <w:color w:val="000000"/>
          <w:sz w:val="32"/>
          <w:szCs w:val="32"/>
          <w:lang w:val="en-US"/>
        </w:rPr>
      </w:pPr>
    </w:p>
    <w:p w:rsidR="009F077A" w:rsidRDefault="00005B99" w:rsidP="00550BC4">
      <w:pPr>
        <w:spacing w:after="0" w:line="264" w:lineRule="auto"/>
        <w:jc w:val="both"/>
        <w:rPr>
          <w:rFonts w:cstheme="minorHAnsi"/>
          <w:b/>
          <w:bCs/>
          <w:color w:val="000000"/>
          <w:sz w:val="32"/>
          <w:szCs w:val="32"/>
          <w:lang w:val="en-US"/>
        </w:rPr>
      </w:pPr>
      <w:r w:rsidRPr="00005B99">
        <w:rPr>
          <w:rFonts w:cstheme="minorHAnsi"/>
          <w:b/>
          <w:bCs/>
          <w:color w:val="000000"/>
          <w:sz w:val="32"/>
          <w:szCs w:val="32"/>
          <w:lang w:val="en-US"/>
        </w:rPr>
        <w:t xml:space="preserve">Beam splitter technology: New passive 3D </w:t>
      </w:r>
      <w:proofErr w:type="spellStart"/>
      <w:r w:rsidRPr="00005B99">
        <w:rPr>
          <w:rFonts w:cstheme="minorHAnsi"/>
          <w:b/>
          <w:bCs/>
          <w:color w:val="000000"/>
          <w:sz w:val="32"/>
          <w:szCs w:val="32"/>
          <w:lang w:val="en-US"/>
        </w:rPr>
        <w:t>PluraView</w:t>
      </w:r>
      <w:proofErr w:type="spellEnd"/>
      <w:r w:rsidRPr="00005B99">
        <w:rPr>
          <w:rFonts w:cstheme="minorHAnsi"/>
          <w:b/>
          <w:bCs/>
          <w:color w:val="000000"/>
          <w:sz w:val="32"/>
          <w:szCs w:val="32"/>
          <w:lang w:val="en-US"/>
        </w:rPr>
        <w:t xml:space="preserve"> monitor </w:t>
      </w:r>
    </w:p>
    <w:p w:rsidR="00005B99" w:rsidRPr="00005B99" w:rsidRDefault="00005B99" w:rsidP="00550BC4">
      <w:pPr>
        <w:spacing w:after="0" w:line="264" w:lineRule="auto"/>
        <w:jc w:val="both"/>
        <w:rPr>
          <w:rFonts w:cstheme="minorHAnsi"/>
          <w:b/>
          <w:color w:val="000000"/>
          <w:sz w:val="20"/>
          <w:szCs w:val="20"/>
          <w:lang w:val="en-US"/>
        </w:rPr>
      </w:pPr>
    </w:p>
    <w:p w:rsidR="00263EB8" w:rsidRPr="00263EB8" w:rsidRDefault="00263EB8" w:rsidP="00550BC4">
      <w:pPr>
        <w:autoSpaceDE w:val="0"/>
        <w:autoSpaceDN w:val="0"/>
        <w:adjustRightInd w:val="0"/>
        <w:spacing w:after="0" w:line="240" w:lineRule="auto"/>
        <w:jc w:val="both"/>
        <w:rPr>
          <w:rFonts w:cstheme="minorHAnsi"/>
          <w:b/>
          <w:sz w:val="20"/>
          <w:szCs w:val="20"/>
          <w:lang w:val="en-US" w:bidi="en-US"/>
        </w:rPr>
      </w:pPr>
      <w:r w:rsidRPr="00263EB8">
        <w:rPr>
          <w:rFonts w:cstheme="minorHAnsi"/>
          <w:b/>
          <w:sz w:val="20"/>
          <w:szCs w:val="20"/>
          <w:lang w:val="en-US" w:bidi="en-US"/>
        </w:rPr>
        <w:t xml:space="preserve">GIS applications in particular, pose a challenge to users in loading large volumes of data quickly, and </w:t>
      </w:r>
      <w:proofErr w:type="spellStart"/>
      <w:r w:rsidRPr="00263EB8">
        <w:rPr>
          <w:rFonts w:cstheme="minorHAnsi"/>
          <w:b/>
          <w:sz w:val="20"/>
          <w:szCs w:val="20"/>
          <w:lang w:val="en-US" w:bidi="en-US"/>
        </w:rPr>
        <w:t>visualising</w:t>
      </w:r>
      <w:proofErr w:type="spellEnd"/>
      <w:r w:rsidRPr="00263EB8">
        <w:rPr>
          <w:rFonts w:cstheme="minorHAnsi"/>
          <w:b/>
          <w:sz w:val="20"/>
          <w:szCs w:val="20"/>
          <w:lang w:val="en-US" w:bidi="en-US"/>
        </w:rPr>
        <w:t xml:space="preserve"> this in stereo on a suitable 3D monitor.</w:t>
      </w:r>
    </w:p>
    <w:p w:rsidR="00006D9D" w:rsidRDefault="00AD4F70" w:rsidP="00550BC4">
      <w:pPr>
        <w:autoSpaceDE w:val="0"/>
        <w:autoSpaceDN w:val="0"/>
        <w:adjustRightInd w:val="0"/>
        <w:spacing w:after="0" w:line="240" w:lineRule="auto"/>
        <w:jc w:val="both"/>
        <w:rPr>
          <w:rFonts w:cstheme="minorHAnsi"/>
          <w:sz w:val="20"/>
          <w:szCs w:val="20"/>
          <w:lang w:val="en-US" w:bidi="en-US"/>
        </w:rPr>
      </w:pPr>
      <w:r w:rsidRPr="00263EB8">
        <w:rPr>
          <w:rFonts w:cstheme="minorHAnsi"/>
          <w:b/>
          <w:sz w:val="20"/>
          <w:szCs w:val="20"/>
          <w:lang w:val="en-US"/>
        </w:rPr>
        <w:br/>
      </w:r>
      <w:r w:rsidR="00263EB8" w:rsidRPr="008C42E2">
        <w:rPr>
          <w:rFonts w:cstheme="minorHAnsi"/>
          <w:sz w:val="20"/>
          <w:szCs w:val="20"/>
          <w:lang w:val="en-US" w:bidi="en-US"/>
        </w:rPr>
        <w:t xml:space="preserve">Schneider Digital </w:t>
      </w:r>
      <w:proofErr w:type="spellStart"/>
      <w:r w:rsidR="00263EB8" w:rsidRPr="008C42E2">
        <w:rPr>
          <w:rFonts w:cstheme="minorHAnsi"/>
          <w:sz w:val="20"/>
          <w:szCs w:val="20"/>
          <w:lang w:val="en-US" w:bidi="en-US"/>
        </w:rPr>
        <w:t>e.K</w:t>
      </w:r>
      <w:proofErr w:type="spellEnd"/>
      <w:r w:rsidR="00263EB8" w:rsidRPr="008C42E2">
        <w:rPr>
          <w:rFonts w:cstheme="minorHAnsi"/>
          <w:sz w:val="20"/>
          <w:szCs w:val="20"/>
          <w:lang w:val="en-US" w:bidi="en-US"/>
        </w:rPr>
        <w:t xml:space="preserve">. in </w:t>
      </w:r>
      <w:proofErr w:type="spellStart"/>
      <w:r w:rsidR="00263EB8" w:rsidRPr="008C42E2">
        <w:rPr>
          <w:rFonts w:cstheme="minorHAnsi"/>
          <w:sz w:val="20"/>
          <w:szCs w:val="20"/>
          <w:lang w:val="en-US" w:bidi="en-US"/>
        </w:rPr>
        <w:t>Miesbach</w:t>
      </w:r>
      <w:proofErr w:type="spellEnd"/>
      <w:r w:rsidR="00263EB8" w:rsidRPr="008C42E2">
        <w:rPr>
          <w:rFonts w:cstheme="minorHAnsi"/>
          <w:sz w:val="20"/>
          <w:szCs w:val="20"/>
          <w:lang w:val="en-US" w:bidi="en-US"/>
        </w:rPr>
        <w:t>, a supplier and manufacturer of professional 3D hardware for many years, offers the perfect hardware solution to this challenge by combining work station, 2D/3D monitors and the 3D input device</w:t>
      </w:r>
      <w:r w:rsidR="00263EB8">
        <w:rPr>
          <w:rFonts w:cstheme="minorHAnsi"/>
          <w:sz w:val="20"/>
          <w:szCs w:val="20"/>
          <w:lang w:val="en-US" w:bidi="en-US"/>
        </w:rPr>
        <w:t>.</w:t>
      </w:r>
    </w:p>
    <w:p w:rsidR="00263EB8" w:rsidRPr="00263EB8" w:rsidRDefault="00263EB8" w:rsidP="00550BC4">
      <w:pPr>
        <w:autoSpaceDE w:val="0"/>
        <w:autoSpaceDN w:val="0"/>
        <w:adjustRightInd w:val="0"/>
        <w:spacing w:after="0" w:line="240" w:lineRule="auto"/>
        <w:jc w:val="both"/>
        <w:rPr>
          <w:rFonts w:cstheme="minorHAnsi"/>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 xml:space="preserve">Anyone who relies on high-resolution 3D stereo visuals in his profession, e.g. in </w:t>
      </w:r>
      <w:proofErr w:type="spellStart"/>
      <w:r w:rsidRPr="008C42E2">
        <w:rPr>
          <w:rFonts w:cstheme="minorHAnsi"/>
          <w:sz w:val="20"/>
          <w:szCs w:val="20"/>
          <w:lang w:val="en-US" w:bidi="en-US"/>
        </w:rPr>
        <w:t>geoinformatics</w:t>
      </w:r>
      <w:proofErr w:type="spellEnd"/>
      <w:r w:rsidRPr="008C42E2">
        <w:rPr>
          <w:rFonts w:cstheme="minorHAnsi"/>
          <w:sz w:val="20"/>
          <w:szCs w:val="20"/>
          <w:lang w:val="en-US" w:bidi="en-US"/>
        </w:rPr>
        <w:t xml:space="preserve"> or molecular research, wants a flicker-free, daylight-readable 3D display which allows him to work for hours in stereo without becoming too tired.</w:t>
      </w:r>
    </w:p>
    <w:p w:rsidR="00AD4F70" w:rsidRPr="00263EB8" w:rsidRDefault="00AD4F70" w:rsidP="00550BC4">
      <w:pPr>
        <w:autoSpaceDE w:val="0"/>
        <w:autoSpaceDN w:val="0"/>
        <w:adjustRightInd w:val="0"/>
        <w:spacing w:after="0" w:line="240" w:lineRule="auto"/>
        <w:jc w:val="both"/>
        <w:rPr>
          <w:rFonts w:cstheme="minorHAnsi"/>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 xml:space="preserve">With its 3D </w:t>
      </w:r>
      <w:proofErr w:type="spellStart"/>
      <w:r w:rsidRPr="008C42E2">
        <w:rPr>
          <w:rFonts w:cstheme="minorHAnsi"/>
          <w:sz w:val="20"/>
          <w:szCs w:val="20"/>
          <w:lang w:val="en-US" w:bidi="en-US"/>
        </w:rPr>
        <w:t>PluraView</w:t>
      </w:r>
      <w:proofErr w:type="spellEnd"/>
      <w:r w:rsidRPr="008C42E2">
        <w:rPr>
          <w:rFonts w:cstheme="minorHAnsi"/>
          <w:sz w:val="20"/>
          <w:szCs w:val="20"/>
          <w:lang w:val="en-US" w:bidi="en-US"/>
        </w:rPr>
        <w:t>, Schneider Digital has launched a passive 3D stereo display based on beam splitter technology onto the market to meet these needs.</w:t>
      </w:r>
    </w:p>
    <w:p w:rsidR="00AD4F70" w:rsidRPr="00263EB8" w:rsidRDefault="00AD4F70" w:rsidP="00550BC4">
      <w:pPr>
        <w:autoSpaceDE w:val="0"/>
        <w:autoSpaceDN w:val="0"/>
        <w:adjustRightInd w:val="0"/>
        <w:spacing w:after="0" w:line="240" w:lineRule="auto"/>
        <w:jc w:val="both"/>
        <w:rPr>
          <w:rFonts w:cstheme="minorHAnsi"/>
          <w:sz w:val="20"/>
          <w:szCs w:val="20"/>
          <w:lang w:val="en-US"/>
        </w:rPr>
      </w:pPr>
    </w:p>
    <w:p w:rsidR="00006D9D" w:rsidRDefault="00263EB8" w:rsidP="00550BC4">
      <w:pPr>
        <w:autoSpaceDE w:val="0"/>
        <w:autoSpaceDN w:val="0"/>
        <w:adjustRightInd w:val="0"/>
        <w:spacing w:after="0" w:line="240" w:lineRule="auto"/>
        <w:jc w:val="both"/>
        <w:rPr>
          <w:rFonts w:cstheme="minorHAnsi"/>
          <w:sz w:val="20"/>
          <w:szCs w:val="20"/>
          <w:lang w:val="en-US" w:bidi="en-US"/>
        </w:rPr>
      </w:pPr>
      <w:r w:rsidRPr="008C42E2">
        <w:rPr>
          <w:rFonts w:cstheme="minorHAnsi"/>
          <w:sz w:val="20"/>
          <w:szCs w:val="20"/>
          <w:lang w:val="en-US" w:bidi="en-US"/>
        </w:rPr>
        <w:t xml:space="preserve">The monitor has been specially developed for the stereoscopic display of 3D software applications in industries such as photogrammetry, scatter plot </w:t>
      </w:r>
      <w:proofErr w:type="spellStart"/>
      <w:r w:rsidRPr="008C42E2">
        <w:rPr>
          <w:rFonts w:cstheme="minorHAnsi"/>
          <w:sz w:val="20"/>
          <w:szCs w:val="20"/>
          <w:lang w:val="en-US" w:bidi="en-US"/>
        </w:rPr>
        <w:t>visualisation</w:t>
      </w:r>
      <w:proofErr w:type="spellEnd"/>
      <w:r w:rsidRPr="008C42E2">
        <w:rPr>
          <w:rFonts w:cstheme="minorHAnsi"/>
          <w:sz w:val="20"/>
          <w:szCs w:val="20"/>
          <w:lang w:val="en-US" w:bidi="en-US"/>
        </w:rPr>
        <w:t xml:space="preserve"> of laser scans, and for 3D data </w:t>
      </w:r>
      <w:proofErr w:type="spellStart"/>
      <w:r w:rsidRPr="008C42E2">
        <w:rPr>
          <w:rFonts w:cstheme="minorHAnsi"/>
          <w:sz w:val="20"/>
          <w:szCs w:val="20"/>
          <w:lang w:val="en-US" w:bidi="en-US"/>
        </w:rPr>
        <w:t>visualisation</w:t>
      </w:r>
      <w:proofErr w:type="spellEnd"/>
      <w:r w:rsidRPr="008C42E2">
        <w:rPr>
          <w:rFonts w:cstheme="minorHAnsi"/>
          <w:sz w:val="20"/>
          <w:szCs w:val="20"/>
          <w:lang w:val="en-US" w:bidi="en-US"/>
        </w:rPr>
        <w:t xml:space="preserve"> in oil and gas production. There are also many users in computer tomography, medical technology and molecular research.</w:t>
      </w:r>
    </w:p>
    <w:p w:rsidR="00263EB8" w:rsidRPr="00263EB8" w:rsidRDefault="00263EB8" w:rsidP="00550BC4">
      <w:pPr>
        <w:autoSpaceDE w:val="0"/>
        <w:autoSpaceDN w:val="0"/>
        <w:adjustRightInd w:val="0"/>
        <w:spacing w:after="0" w:line="240" w:lineRule="auto"/>
        <w:jc w:val="both"/>
        <w:rPr>
          <w:rFonts w:cstheme="minorHAnsi"/>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 xml:space="preserve">Schneider </w:t>
      </w:r>
      <w:proofErr w:type="gramStart"/>
      <w:r w:rsidRPr="008C42E2">
        <w:rPr>
          <w:rFonts w:cstheme="minorHAnsi"/>
          <w:sz w:val="20"/>
          <w:szCs w:val="20"/>
          <w:lang w:val="en-US" w:bidi="en-US"/>
        </w:rPr>
        <w:t>Digital,</w:t>
      </w:r>
      <w:proofErr w:type="gramEnd"/>
      <w:r w:rsidRPr="008C42E2">
        <w:rPr>
          <w:rFonts w:cstheme="minorHAnsi"/>
          <w:sz w:val="20"/>
          <w:szCs w:val="20"/>
          <w:lang w:val="en-US" w:bidi="en-US"/>
        </w:rPr>
        <w:t xml:space="preserve"> promises that its 3D </w:t>
      </w:r>
      <w:proofErr w:type="spellStart"/>
      <w:r w:rsidRPr="008C42E2">
        <w:rPr>
          <w:rFonts w:cstheme="minorHAnsi"/>
          <w:sz w:val="20"/>
          <w:szCs w:val="20"/>
          <w:lang w:val="en-US" w:bidi="en-US"/>
        </w:rPr>
        <w:t>PluraView</w:t>
      </w:r>
      <w:proofErr w:type="spellEnd"/>
      <w:r w:rsidRPr="008C42E2">
        <w:rPr>
          <w:rFonts w:cstheme="minorHAnsi"/>
          <w:sz w:val="20"/>
          <w:szCs w:val="20"/>
          <w:lang w:val="en-US" w:bidi="en-US"/>
        </w:rPr>
        <w:t xml:space="preserve"> will provide extremely comfortable, precise and pixel-perfect image interpretation in very high resolution of 2x 4K with a </w:t>
      </w:r>
      <w:proofErr w:type="spellStart"/>
      <w:r w:rsidRPr="008C42E2">
        <w:rPr>
          <w:rFonts w:cstheme="minorHAnsi"/>
          <w:sz w:val="20"/>
          <w:szCs w:val="20"/>
          <w:lang w:val="en-US" w:bidi="en-US"/>
        </w:rPr>
        <w:t>colour</w:t>
      </w:r>
      <w:proofErr w:type="spellEnd"/>
      <w:r w:rsidRPr="008C42E2">
        <w:rPr>
          <w:rFonts w:cstheme="minorHAnsi"/>
          <w:sz w:val="20"/>
          <w:szCs w:val="20"/>
          <w:lang w:val="en-US" w:bidi="en-US"/>
        </w:rPr>
        <w:t xml:space="preserve"> depth of up to 10-bit per RGB.</w:t>
      </w:r>
      <w:r w:rsidRPr="008C42E2">
        <w:rPr>
          <w:rFonts w:cstheme="minorHAnsi"/>
          <w:sz w:val="20"/>
          <w:szCs w:val="20"/>
          <w:lang w:val="en-US" w:bidi="en-US"/>
        </w:rPr>
        <w:br/>
        <w:t>The manufacturer’s intention is to solve the problems faced by users of devices with shutter technology.</w:t>
      </w:r>
    </w:p>
    <w:p w:rsidR="00263EB8" w:rsidRPr="00263EB8" w:rsidRDefault="00263EB8" w:rsidP="00550BC4">
      <w:pPr>
        <w:autoSpaceDE w:val="0"/>
        <w:autoSpaceDN w:val="0"/>
        <w:adjustRightInd w:val="0"/>
        <w:spacing w:after="0" w:line="240" w:lineRule="auto"/>
        <w:jc w:val="both"/>
        <w:rPr>
          <w:rFonts w:cstheme="minorHAnsi"/>
          <w:sz w:val="20"/>
          <w:szCs w:val="20"/>
          <w:lang w:val="en-US" w:bidi="en-US"/>
        </w:rPr>
      </w:pPr>
      <w:r w:rsidRPr="008C42E2">
        <w:rPr>
          <w:rFonts w:cstheme="minorHAnsi"/>
          <w:sz w:val="20"/>
          <w:szCs w:val="20"/>
          <w:lang w:val="en-US" w:bidi="en-US"/>
        </w:rPr>
        <w:t xml:space="preserve">Their active 3D systems require shutter glasses, which cover the left and right eyes alternately to show stereo images. The left and right-hand images are shown synchronously on a monitor. The active 3D glasses only allow the matching image through to the corresponding eye by creating a spatial impression in the brain. </w:t>
      </w:r>
    </w:p>
    <w:p w:rsidR="00006D9D" w:rsidRPr="00263EB8" w:rsidRDefault="00006D9D" w:rsidP="00550BC4">
      <w:pPr>
        <w:autoSpaceDE w:val="0"/>
        <w:autoSpaceDN w:val="0"/>
        <w:adjustRightInd w:val="0"/>
        <w:spacing w:after="0" w:line="240" w:lineRule="auto"/>
        <w:jc w:val="both"/>
        <w:rPr>
          <w:rFonts w:cstheme="minorHAnsi"/>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As LCD screens have very strong image persistence where there is sharp contrast and big differences in brightness, the 3D glasses turn both eyes briefly “black” after each screen change. This principle results in a very dark, low-contrast stereo image.</w:t>
      </w:r>
      <w:r>
        <w:rPr>
          <w:rFonts w:cstheme="minorHAnsi"/>
          <w:sz w:val="20"/>
          <w:szCs w:val="20"/>
          <w:lang w:val="en-US"/>
        </w:rPr>
        <w:t xml:space="preserve"> </w:t>
      </w:r>
      <w:r w:rsidRPr="008C42E2">
        <w:rPr>
          <w:rFonts w:cstheme="minorHAnsi"/>
          <w:sz w:val="20"/>
          <w:szCs w:val="20"/>
          <w:lang w:val="en-US" w:bidi="en-US"/>
        </w:rPr>
        <w:t>The high-frequency shuttering can also strain the eyes and lead to operators becoming tired quickly.</w:t>
      </w:r>
      <w:r>
        <w:rPr>
          <w:rFonts w:cstheme="minorHAnsi"/>
          <w:sz w:val="20"/>
          <w:szCs w:val="20"/>
          <w:lang w:val="en-US"/>
        </w:rPr>
        <w:t xml:space="preserve"> </w:t>
      </w:r>
      <w:r w:rsidRPr="008C42E2">
        <w:rPr>
          <w:rFonts w:cstheme="minorHAnsi"/>
          <w:sz w:val="20"/>
          <w:szCs w:val="20"/>
          <w:lang w:val="en-US" w:bidi="en-US"/>
        </w:rPr>
        <w:t xml:space="preserve">Ambient light also amplifies the “flicker effect”. </w:t>
      </w:r>
    </w:p>
    <w:p w:rsidR="00AD4F70" w:rsidRPr="00263EB8" w:rsidRDefault="00AD4F70" w:rsidP="00550BC4">
      <w:pPr>
        <w:autoSpaceDE w:val="0"/>
        <w:autoSpaceDN w:val="0"/>
        <w:adjustRightInd w:val="0"/>
        <w:spacing w:after="0" w:line="240" w:lineRule="auto"/>
        <w:jc w:val="both"/>
        <w:rPr>
          <w:rFonts w:cstheme="minorHAnsi"/>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 xml:space="preserve">All 3D </w:t>
      </w:r>
      <w:proofErr w:type="spellStart"/>
      <w:r w:rsidRPr="008C42E2">
        <w:rPr>
          <w:rFonts w:cstheme="minorHAnsi"/>
          <w:sz w:val="20"/>
          <w:szCs w:val="20"/>
          <w:lang w:val="en-US" w:bidi="en-US"/>
        </w:rPr>
        <w:t>PluraViews</w:t>
      </w:r>
      <w:proofErr w:type="spellEnd"/>
      <w:r w:rsidRPr="008C42E2">
        <w:rPr>
          <w:rFonts w:cstheme="minorHAnsi"/>
          <w:sz w:val="20"/>
          <w:szCs w:val="20"/>
          <w:lang w:val="en-US" w:bidi="en-US"/>
        </w:rPr>
        <w:t xml:space="preserve"> consist of 2 screens, either equipped with 27” full HD (1920 x 1080 pixels) or as a 28” 4K monitor (3840 x 2160 pixels).</w:t>
      </w:r>
      <w:r>
        <w:rPr>
          <w:rFonts w:cstheme="minorHAnsi"/>
          <w:sz w:val="20"/>
          <w:szCs w:val="20"/>
          <w:lang w:val="en-US"/>
        </w:rPr>
        <w:t xml:space="preserve"> </w:t>
      </w:r>
      <w:r w:rsidRPr="008C42E2">
        <w:rPr>
          <w:rFonts w:cstheme="minorHAnsi"/>
          <w:sz w:val="20"/>
          <w:szCs w:val="20"/>
          <w:lang w:val="en-US" w:bidi="en-US"/>
        </w:rPr>
        <w:t xml:space="preserve">This means that a separate display and therefore a separate image in full resolution and high brightness </w:t>
      </w:r>
      <w:proofErr w:type="gramStart"/>
      <w:r w:rsidRPr="008C42E2">
        <w:rPr>
          <w:rFonts w:cstheme="minorHAnsi"/>
          <w:sz w:val="20"/>
          <w:szCs w:val="20"/>
          <w:lang w:val="en-US" w:bidi="en-US"/>
        </w:rPr>
        <w:t>is</w:t>
      </w:r>
      <w:proofErr w:type="gramEnd"/>
      <w:r w:rsidRPr="008C42E2">
        <w:rPr>
          <w:rFonts w:cstheme="minorHAnsi"/>
          <w:sz w:val="20"/>
          <w:szCs w:val="20"/>
          <w:lang w:val="en-US" w:bidi="en-US"/>
        </w:rPr>
        <w:t xml:space="preserve"> available to each eye of the user. </w:t>
      </w:r>
      <w:r>
        <w:rPr>
          <w:rFonts w:cstheme="minorHAnsi"/>
          <w:sz w:val="20"/>
          <w:szCs w:val="20"/>
          <w:lang w:val="en-US"/>
        </w:rPr>
        <w:t xml:space="preserve"> </w:t>
      </w:r>
      <w:r w:rsidRPr="008C42E2">
        <w:rPr>
          <w:rFonts w:cstheme="minorHAnsi"/>
          <w:sz w:val="20"/>
          <w:szCs w:val="20"/>
          <w:lang w:val="en-US" w:bidi="en-US"/>
        </w:rPr>
        <w:t xml:space="preserve">The image is separated through the centrally-fitted beam splitter mirror flicker-free thanks to passive </w:t>
      </w:r>
      <w:proofErr w:type="spellStart"/>
      <w:r w:rsidRPr="008C42E2">
        <w:rPr>
          <w:rFonts w:cstheme="minorHAnsi"/>
          <w:sz w:val="20"/>
          <w:szCs w:val="20"/>
          <w:lang w:val="en-US" w:bidi="en-US"/>
        </w:rPr>
        <w:t>polarising</w:t>
      </w:r>
      <w:proofErr w:type="spellEnd"/>
      <w:r w:rsidRPr="008C42E2">
        <w:rPr>
          <w:rFonts w:cstheme="minorHAnsi"/>
          <w:sz w:val="20"/>
          <w:szCs w:val="20"/>
          <w:lang w:val="en-US" w:bidi="en-US"/>
        </w:rPr>
        <w:t xml:space="preserve"> filter glasses. The monitor is therefore suitable for regular, constant work, even in a 3-shift pattern. </w:t>
      </w:r>
    </w:p>
    <w:p w:rsidR="00AD4F70" w:rsidRPr="00263EB8" w:rsidRDefault="00AD4F70" w:rsidP="00550BC4">
      <w:pPr>
        <w:autoSpaceDE w:val="0"/>
        <w:autoSpaceDN w:val="0"/>
        <w:adjustRightInd w:val="0"/>
        <w:spacing w:after="0" w:line="240" w:lineRule="auto"/>
        <w:jc w:val="both"/>
        <w:rPr>
          <w:rFonts w:cstheme="minorHAnsi"/>
          <w:color w:val="BFBFBF" w:themeColor="background1" w:themeShade="BF"/>
          <w:sz w:val="20"/>
          <w:szCs w:val="20"/>
          <w:lang w:val="en-US"/>
        </w:rPr>
      </w:pPr>
    </w:p>
    <w:p w:rsidR="00263EB8" w:rsidRPr="00263EB8" w:rsidRDefault="00263EB8" w:rsidP="00550BC4">
      <w:pPr>
        <w:autoSpaceDE w:val="0"/>
        <w:autoSpaceDN w:val="0"/>
        <w:adjustRightInd w:val="0"/>
        <w:spacing w:after="0" w:line="240" w:lineRule="auto"/>
        <w:jc w:val="both"/>
        <w:rPr>
          <w:rFonts w:cstheme="minorHAnsi"/>
          <w:sz w:val="20"/>
          <w:szCs w:val="20"/>
          <w:lang w:val="en-US" w:bidi="en-US"/>
        </w:rPr>
      </w:pPr>
      <w:r w:rsidRPr="008C42E2">
        <w:rPr>
          <w:rFonts w:cstheme="minorHAnsi"/>
          <w:sz w:val="20"/>
          <w:szCs w:val="20"/>
          <w:lang w:val="en-US" w:bidi="en-US"/>
        </w:rPr>
        <w:t xml:space="preserve">The </w:t>
      </w:r>
      <w:proofErr w:type="spellStart"/>
      <w:r w:rsidRPr="008C42E2">
        <w:rPr>
          <w:rFonts w:cstheme="minorHAnsi"/>
          <w:sz w:val="20"/>
          <w:szCs w:val="20"/>
          <w:lang w:val="en-US" w:bidi="en-US"/>
        </w:rPr>
        <w:t>PluraView</w:t>
      </w:r>
      <w:proofErr w:type="spellEnd"/>
      <w:r w:rsidRPr="008C42E2">
        <w:rPr>
          <w:rFonts w:cstheme="minorHAnsi"/>
          <w:sz w:val="20"/>
          <w:szCs w:val="20"/>
          <w:lang w:val="en-US" w:bidi="en-US"/>
        </w:rPr>
        <w:t xml:space="preserve"> uses the </w:t>
      </w:r>
      <w:proofErr w:type="spellStart"/>
      <w:r w:rsidRPr="008C42E2">
        <w:rPr>
          <w:rFonts w:cstheme="minorHAnsi"/>
          <w:sz w:val="20"/>
          <w:szCs w:val="20"/>
          <w:lang w:val="en-US" w:bidi="en-US"/>
        </w:rPr>
        <w:t>BlackTuner</w:t>
      </w:r>
      <w:proofErr w:type="spellEnd"/>
      <w:r w:rsidRPr="008C42E2">
        <w:rPr>
          <w:rFonts w:cstheme="minorHAnsi"/>
          <w:sz w:val="20"/>
          <w:szCs w:val="20"/>
          <w:lang w:val="en-US" w:bidi="en-US"/>
        </w:rPr>
        <w:t xml:space="preserve"> technology to help the user see objects more reliably even in dark sections of the image. The LCD panel’s extremely short reaction time of 1 </w:t>
      </w:r>
      <w:proofErr w:type="spellStart"/>
      <w:r w:rsidRPr="008C42E2">
        <w:rPr>
          <w:rFonts w:cstheme="minorHAnsi"/>
          <w:sz w:val="20"/>
          <w:szCs w:val="20"/>
          <w:lang w:val="en-US" w:bidi="en-US"/>
        </w:rPr>
        <w:t>ms</w:t>
      </w:r>
      <w:proofErr w:type="spellEnd"/>
      <w:r w:rsidRPr="008C42E2">
        <w:rPr>
          <w:rFonts w:cstheme="minorHAnsi"/>
          <w:sz w:val="20"/>
          <w:szCs w:val="20"/>
          <w:lang w:val="en-US" w:bidi="en-US"/>
        </w:rPr>
        <w:t xml:space="preserve"> helps keep moving images sharp.</w:t>
      </w:r>
    </w:p>
    <w:p w:rsidR="00006D9D" w:rsidRPr="00263EB8" w:rsidRDefault="00006D9D" w:rsidP="00550BC4">
      <w:pPr>
        <w:autoSpaceDE w:val="0"/>
        <w:autoSpaceDN w:val="0"/>
        <w:adjustRightInd w:val="0"/>
        <w:spacing w:after="0" w:line="240" w:lineRule="auto"/>
        <w:jc w:val="both"/>
        <w:rPr>
          <w:rFonts w:cstheme="minorHAnsi"/>
          <w:sz w:val="20"/>
          <w:szCs w:val="20"/>
          <w:lang w:val="en-US"/>
        </w:rPr>
      </w:pPr>
    </w:p>
    <w:p w:rsidR="00265A0A" w:rsidRDefault="00265A0A" w:rsidP="00550BC4">
      <w:pPr>
        <w:autoSpaceDE w:val="0"/>
        <w:autoSpaceDN w:val="0"/>
        <w:adjustRightInd w:val="0"/>
        <w:spacing w:after="0" w:line="240" w:lineRule="auto"/>
        <w:jc w:val="both"/>
        <w:rPr>
          <w:rFonts w:cstheme="minorHAnsi"/>
          <w:sz w:val="20"/>
          <w:szCs w:val="20"/>
          <w:lang w:val="en-US" w:bidi="en-US"/>
        </w:rPr>
      </w:pPr>
      <w:bookmarkStart w:id="0" w:name="_GoBack"/>
      <w:bookmarkEnd w:id="0"/>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lastRenderedPageBreak/>
        <w:t xml:space="preserve">The 3D </w:t>
      </w:r>
      <w:proofErr w:type="spellStart"/>
      <w:r w:rsidRPr="008C42E2">
        <w:rPr>
          <w:rFonts w:cstheme="minorHAnsi"/>
          <w:sz w:val="20"/>
          <w:szCs w:val="20"/>
          <w:lang w:val="en-US" w:bidi="en-US"/>
        </w:rPr>
        <w:t>PluraView</w:t>
      </w:r>
      <w:proofErr w:type="spellEnd"/>
      <w:r w:rsidRPr="008C42E2">
        <w:rPr>
          <w:rFonts w:cstheme="minorHAnsi"/>
          <w:sz w:val="20"/>
          <w:szCs w:val="20"/>
          <w:lang w:val="en-US" w:bidi="en-US"/>
        </w:rPr>
        <w:t xml:space="preserve"> display supports all standard 3D stereo applications under Linux and Windows.</w:t>
      </w:r>
    </w:p>
    <w:p w:rsidR="00263EB8" w:rsidRPr="00263EB8" w:rsidRDefault="00263EB8" w:rsidP="00550BC4">
      <w:pPr>
        <w:autoSpaceDE w:val="0"/>
        <w:autoSpaceDN w:val="0"/>
        <w:adjustRightInd w:val="0"/>
        <w:spacing w:after="0" w:line="240" w:lineRule="auto"/>
        <w:jc w:val="both"/>
        <w:rPr>
          <w:rFonts w:cstheme="minorHAnsi"/>
          <w:sz w:val="20"/>
          <w:szCs w:val="20"/>
          <w:lang w:val="en-US"/>
        </w:rPr>
      </w:pPr>
      <w:r w:rsidRPr="008C42E2">
        <w:rPr>
          <w:rFonts w:cstheme="minorHAnsi"/>
          <w:sz w:val="20"/>
          <w:szCs w:val="20"/>
          <w:lang w:val="en-US" w:bidi="en-US"/>
        </w:rPr>
        <w:t xml:space="preserve">Summit Evolution from DATEM, </w:t>
      </w:r>
      <w:proofErr w:type="spellStart"/>
      <w:r w:rsidRPr="008C42E2">
        <w:rPr>
          <w:rFonts w:cstheme="minorHAnsi"/>
          <w:sz w:val="20"/>
          <w:szCs w:val="20"/>
          <w:lang w:val="en-US" w:bidi="en-US"/>
        </w:rPr>
        <w:t>DTMaster</w:t>
      </w:r>
      <w:proofErr w:type="spellEnd"/>
      <w:r w:rsidRPr="008C42E2">
        <w:rPr>
          <w:rFonts w:cstheme="minorHAnsi"/>
          <w:sz w:val="20"/>
          <w:szCs w:val="20"/>
          <w:lang w:val="en-US" w:bidi="en-US"/>
        </w:rPr>
        <w:t xml:space="preserve"> from Trimble (INPHO), IMAGINE Photogrammetry (LPS) from HEXAGON/</w:t>
      </w:r>
      <w:proofErr w:type="spellStart"/>
      <w:r w:rsidRPr="008C42E2">
        <w:rPr>
          <w:rFonts w:cstheme="minorHAnsi"/>
          <w:sz w:val="20"/>
          <w:szCs w:val="20"/>
          <w:lang w:val="en-US" w:bidi="en-US"/>
        </w:rPr>
        <w:t>erdas</w:t>
      </w:r>
      <w:proofErr w:type="spellEnd"/>
      <w:r w:rsidRPr="008C42E2">
        <w:rPr>
          <w:rFonts w:cstheme="minorHAnsi"/>
          <w:sz w:val="20"/>
          <w:szCs w:val="20"/>
          <w:lang w:val="en-US" w:bidi="en-US"/>
        </w:rPr>
        <w:t xml:space="preserve">, Z/I </w:t>
      </w:r>
      <w:proofErr w:type="spellStart"/>
      <w:r w:rsidRPr="008C42E2">
        <w:rPr>
          <w:rFonts w:cstheme="minorHAnsi"/>
          <w:sz w:val="20"/>
          <w:szCs w:val="20"/>
          <w:lang w:val="en-US" w:bidi="en-US"/>
        </w:rPr>
        <w:t>ImageStation</w:t>
      </w:r>
      <w:proofErr w:type="spellEnd"/>
      <w:r w:rsidRPr="008C42E2">
        <w:rPr>
          <w:rFonts w:cstheme="minorHAnsi"/>
          <w:sz w:val="20"/>
          <w:szCs w:val="20"/>
          <w:lang w:val="en-US" w:bidi="en-US"/>
        </w:rPr>
        <w:t xml:space="preserve"> from INTERGRAPH, </w:t>
      </w:r>
      <w:proofErr w:type="spellStart"/>
      <w:r w:rsidRPr="008C42E2">
        <w:rPr>
          <w:rFonts w:cstheme="minorHAnsi"/>
          <w:sz w:val="20"/>
          <w:szCs w:val="20"/>
          <w:lang w:val="en-US" w:bidi="en-US"/>
        </w:rPr>
        <w:t>Gcarto</w:t>
      </w:r>
      <w:proofErr w:type="spellEnd"/>
      <w:r w:rsidRPr="008C42E2">
        <w:rPr>
          <w:rFonts w:cstheme="minorHAnsi"/>
          <w:sz w:val="20"/>
          <w:szCs w:val="20"/>
          <w:lang w:val="en-US" w:bidi="en-US"/>
        </w:rPr>
        <w:t>/</w:t>
      </w:r>
      <w:proofErr w:type="spellStart"/>
      <w:r w:rsidRPr="008C42E2">
        <w:rPr>
          <w:rFonts w:cstheme="minorHAnsi"/>
          <w:sz w:val="20"/>
          <w:szCs w:val="20"/>
          <w:lang w:val="en-US" w:bidi="en-US"/>
        </w:rPr>
        <w:t>ArcGDS</w:t>
      </w:r>
      <w:proofErr w:type="spellEnd"/>
      <w:r w:rsidRPr="008C42E2">
        <w:rPr>
          <w:rFonts w:cstheme="minorHAnsi"/>
          <w:sz w:val="20"/>
          <w:szCs w:val="20"/>
          <w:lang w:val="en-US" w:bidi="en-US"/>
        </w:rPr>
        <w:t xml:space="preserve"> from </w:t>
      </w:r>
      <w:proofErr w:type="spellStart"/>
      <w:r w:rsidRPr="008C42E2">
        <w:rPr>
          <w:rFonts w:cstheme="minorHAnsi"/>
          <w:sz w:val="20"/>
          <w:szCs w:val="20"/>
          <w:lang w:val="en-US" w:bidi="en-US"/>
        </w:rPr>
        <w:t>Geosoft</w:t>
      </w:r>
      <w:proofErr w:type="spellEnd"/>
      <w:r w:rsidRPr="008C42E2">
        <w:rPr>
          <w:rFonts w:cstheme="minorHAnsi"/>
          <w:sz w:val="20"/>
          <w:szCs w:val="20"/>
          <w:lang w:val="en-US" w:bidi="en-US"/>
        </w:rPr>
        <w:t>, SOCET Set/</w:t>
      </w:r>
      <w:proofErr w:type="spellStart"/>
      <w:r w:rsidRPr="008C42E2">
        <w:rPr>
          <w:rFonts w:cstheme="minorHAnsi"/>
          <w:sz w:val="20"/>
          <w:szCs w:val="20"/>
          <w:lang w:val="en-US" w:bidi="en-US"/>
        </w:rPr>
        <w:t>Socet</w:t>
      </w:r>
      <w:proofErr w:type="spellEnd"/>
      <w:r w:rsidRPr="008C42E2">
        <w:rPr>
          <w:rFonts w:cstheme="minorHAnsi"/>
          <w:sz w:val="20"/>
          <w:szCs w:val="20"/>
          <w:lang w:val="en-US" w:bidi="en-US"/>
        </w:rPr>
        <w:t xml:space="preserve"> GXP from BAE SYSTEMS, </w:t>
      </w:r>
      <w:proofErr w:type="spellStart"/>
      <w:r w:rsidRPr="008C42E2">
        <w:rPr>
          <w:rFonts w:cstheme="minorHAnsi"/>
          <w:sz w:val="20"/>
          <w:szCs w:val="20"/>
          <w:lang w:val="en-US" w:bidi="en-US"/>
        </w:rPr>
        <w:t>uSMART</w:t>
      </w:r>
      <w:proofErr w:type="spellEnd"/>
      <w:r w:rsidRPr="008C42E2">
        <w:rPr>
          <w:rFonts w:cstheme="minorHAnsi"/>
          <w:sz w:val="20"/>
          <w:szCs w:val="20"/>
          <w:lang w:val="en-US" w:bidi="en-US"/>
        </w:rPr>
        <w:t xml:space="preserve"> from </w:t>
      </w:r>
      <w:proofErr w:type="spellStart"/>
      <w:r w:rsidRPr="008C42E2">
        <w:rPr>
          <w:rFonts w:cstheme="minorHAnsi"/>
          <w:sz w:val="20"/>
          <w:szCs w:val="20"/>
          <w:lang w:val="en-US" w:bidi="en-US"/>
        </w:rPr>
        <w:t>SmartTech</w:t>
      </w:r>
      <w:proofErr w:type="spellEnd"/>
      <w:r w:rsidRPr="008C42E2">
        <w:rPr>
          <w:rFonts w:cstheme="minorHAnsi"/>
          <w:sz w:val="20"/>
          <w:szCs w:val="20"/>
          <w:lang w:val="en-US" w:bidi="en-US"/>
        </w:rPr>
        <w:t xml:space="preserve">, </w:t>
      </w:r>
      <w:proofErr w:type="spellStart"/>
      <w:r w:rsidRPr="008C42E2">
        <w:rPr>
          <w:rFonts w:cstheme="minorHAnsi"/>
          <w:sz w:val="20"/>
          <w:szCs w:val="20"/>
          <w:lang w:val="en-US" w:bidi="en-US"/>
        </w:rPr>
        <w:t>TerraSolid</w:t>
      </w:r>
      <w:proofErr w:type="spellEnd"/>
      <w:r w:rsidRPr="008C42E2">
        <w:rPr>
          <w:rFonts w:cstheme="minorHAnsi"/>
          <w:sz w:val="20"/>
          <w:szCs w:val="20"/>
          <w:lang w:val="en-US" w:bidi="en-US"/>
        </w:rPr>
        <w:t xml:space="preserve">, Rhino-Terrain are just some of the certified GIS solutions. </w:t>
      </w:r>
    </w:p>
    <w:p w:rsidR="00AD4F70" w:rsidRPr="00263EB8" w:rsidRDefault="00AD4F70" w:rsidP="00F140A0">
      <w:pPr>
        <w:autoSpaceDE w:val="0"/>
        <w:autoSpaceDN w:val="0"/>
        <w:adjustRightInd w:val="0"/>
        <w:spacing w:after="0" w:line="240" w:lineRule="auto"/>
        <w:jc w:val="both"/>
        <w:rPr>
          <w:rFonts w:cstheme="minorHAnsi"/>
          <w:sz w:val="20"/>
          <w:szCs w:val="20"/>
          <w:lang w:val="en-US"/>
        </w:rPr>
      </w:pPr>
    </w:p>
    <w:p w:rsidR="00263EB8" w:rsidRPr="00263EB8" w:rsidRDefault="00263EB8" w:rsidP="00F140A0">
      <w:pPr>
        <w:autoSpaceDE w:val="0"/>
        <w:autoSpaceDN w:val="0"/>
        <w:adjustRightInd w:val="0"/>
        <w:spacing w:after="0" w:line="240" w:lineRule="auto"/>
        <w:jc w:val="both"/>
        <w:rPr>
          <w:rFonts w:cstheme="minorHAnsi"/>
          <w:sz w:val="20"/>
          <w:szCs w:val="20"/>
          <w:lang w:val="en-US"/>
        </w:rPr>
      </w:pPr>
      <w:r>
        <w:rPr>
          <w:lang w:val="en"/>
        </w:rPr>
        <w:t xml:space="preserve">For more information on the 3D </w:t>
      </w:r>
      <w:proofErr w:type="spellStart"/>
      <w:r>
        <w:rPr>
          <w:lang w:val="en"/>
        </w:rPr>
        <w:t>PluraView</w:t>
      </w:r>
      <w:proofErr w:type="spellEnd"/>
      <w:r>
        <w:rPr>
          <w:lang w:val="en"/>
        </w:rPr>
        <w:t xml:space="preserve"> Monitor, visit </w:t>
      </w:r>
      <w:hyperlink r:id="rId9" w:history="1">
        <w:r w:rsidRPr="00634280">
          <w:rPr>
            <w:rStyle w:val="Hyperlink"/>
            <w:lang w:val="en"/>
          </w:rPr>
          <w:t>http://www.3d-pluraview.com/en/</w:t>
        </w:r>
      </w:hyperlink>
      <w:r>
        <w:rPr>
          <w:lang w:val="en"/>
        </w:rPr>
        <w:t xml:space="preserve"> or send an email to </w:t>
      </w:r>
      <w:hyperlink r:id="rId10" w:history="1">
        <w:r w:rsidRPr="00634280">
          <w:rPr>
            <w:rStyle w:val="Hyperlink"/>
            <w:lang w:val="en"/>
          </w:rPr>
          <w:t>info@schneider-digital.com</w:t>
        </w:r>
      </w:hyperlink>
      <w:r>
        <w:rPr>
          <w:lang w:val="en"/>
        </w:rPr>
        <w:t xml:space="preserve">  or call +49 8025 9930-0.</w:t>
      </w:r>
    </w:p>
    <w:p w:rsidR="00AD4F70" w:rsidRPr="00263EB8" w:rsidRDefault="00AD4F70" w:rsidP="00D17CBA">
      <w:pPr>
        <w:rPr>
          <w:b/>
          <w:sz w:val="20"/>
          <w:szCs w:val="20"/>
          <w:lang w:val="en-US"/>
        </w:rPr>
      </w:pPr>
    </w:p>
    <w:p w:rsidR="004227A3" w:rsidRPr="00263EB8" w:rsidRDefault="00D600B5" w:rsidP="00D17CBA">
      <w:pPr>
        <w:rPr>
          <w:b/>
          <w:sz w:val="20"/>
          <w:szCs w:val="20"/>
          <w:lang w:val="en-US"/>
        </w:rPr>
      </w:pPr>
      <w:r>
        <w:rPr>
          <w:noProof/>
        </w:rPr>
        <w:drawing>
          <wp:anchor distT="0" distB="0" distL="114300" distR="114300" simplePos="0" relativeHeight="251658240" behindDoc="1" locked="0" layoutInCell="1" allowOverlap="1" wp14:anchorId="05ED0C32" wp14:editId="71F98937">
            <wp:simplePos x="0" y="0"/>
            <wp:positionH relativeFrom="column">
              <wp:posOffset>-67945</wp:posOffset>
            </wp:positionH>
            <wp:positionV relativeFrom="paragraph">
              <wp:posOffset>280670</wp:posOffset>
            </wp:positionV>
            <wp:extent cx="3418205" cy="2277745"/>
            <wp:effectExtent l="0" t="0" r="0" b="8255"/>
            <wp:wrapTight wrapText="bothSides">
              <wp:wrapPolygon edited="0">
                <wp:start x="0" y="0"/>
                <wp:lineTo x="0" y="21498"/>
                <wp:lineTo x="21427" y="21498"/>
                <wp:lineTo x="2142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205" cy="2277745"/>
                    </a:xfrm>
                    <a:prstGeom prst="rect">
                      <a:avLst/>
                    </a:prstGeom>
                  </pic:spPr>
                </pic:pic>
              </a:graphicData>
            </a:graphic>
            <wp14:sizeRelH relativeFrom="page">
              <wp14:pctWidth>0</wp14:pctWidth>
            </wp14:sizeRelH>
            <wp14:sizeRelV relativeFrom="page">
              <wp14:pctHeight>0</wp14:pctHeight>
            </wp14:sizeRelV>
          </wp:anchor>
        </w:drawing>
      </w:r>
      <w:r w:rsidR="00263EB8" w:rsidRPr="00263EB8">
        <w:rPr>
          <w:b/>
          <w:sz w:val="20"/>
          <w:szCs w:val="20"/>
          <w:lang w:val="en-US"/>
        </w:rPr>
        <w:t>Image</w:t>
      </w:r>
      <w:r w:rsidR="004227A3" w:rsidRPr="00263EB8">
        <w:rPr>
          <w:b/>
          <w:sz w:val="20"/>
          <w:szCs w:val="20"/>
          <w:lang w:val="en-US"/>
        </w:rPr>
        <w:t>:</w:t>
      </w:r>
      <w:r w:rsidR="00545524" w:rsidRPr="00263EB8">
        <w:rPr>
          <w:noProof/>
          <w:lang w:val="en-US"/>
        </w:rPr>
        <w:t xml:space="preserve"> </w:t>
      </w:r>
    </w:p>
    <w:p w:rsidR="00BF6162" w:rsidRPr="00263EB8" w:rsidRDefault="00BF6162" w:rsidP="00DF2933">
      <w:pPr>
        <w:spacing w:after="0" w:line="264" w:lineRule="auto"/>
        <w:jc w:val="both"/>
        <w:rPr>
          <w:b/>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433A3A" w:rsidRPr="00263EB8" w:rsidRDefault="00433A3A" w:rsidP="00D22F0F">
      <w:pPr>
        <w:spacing w:after="0" w:line="264" w:lineRule="auto"/>
        <w:jc w:val="both"/>
        <w:rPr>
          <w:sz w:val="20"/>
          <w:szCs w:val="20"/>
          <w:lang w:val="en-US"/>
        </w:rPr>
      </w:pPr>
    </w:p>
    <w:p w:rsidR="00DF2933" w:rsidRPr="00263EB8" w:rsidRDefault="003B52CA" w:rsidP="00545524">
      <w:pPr>
        <w:spacing w:after="0" w:line="264" w:lineRule="auto"/>
        <w:rPr>
          <w:sz w:val="20"/>
          <w:szCs w:val="20"/>
          <w:lang w:val="en-US"/>
        </w:rPr>
      </w:pPr>
      <w:r w:rsidRPr="00263EB8">
        <w:rPr>
          <w:sz w:val="20"/>
          <w:szCs w:val="20"/>
          <w:lang w:val="en-US"/>
        </w:rPr>
        <w:t xml:space="preserve">BU: </w:t>
      </w:r>
      <w:r w:rsidR="00263EB8">
        <w:rPr>
          <w:lang w:val="en"/>
        </w:rPr>
        <w:t xml:space="preserve">The new 3D </w:t>
      </w:r>
      <w:proofErr w:type="spellStart"/>
      <w:r w:rsidR="00263EB8">
        <w:rPr>
          <w:lang w:val="en"/>
        </w:rPr>
        <w:t>PluraView</w:t>
      </w:r>
      <w:proofErr w:type="spellEnd"/>
      <w:r w:rsidR="00263EB8">
        <w:rPr>
          <w:lang w:val="en"/>
        </w:rPr>
        <w:t xml:space="preserve"> is based on beam splitter technology, enabling high-resolution 3D stereoscopic visualizations with a flicker-free, daylight-capable 3D display, which guarantees nearly fatigue-free stereoscopic working over hours.</w:t>
      </w: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433A3A" w:rsidRPr="00263EB8" w:rsidRDefault="00433A3A" w:rsidP="00FA1170">
      <w:pPr>
        <w:rPr>
          <w:rFonts w:cstheme="minorHAnsi"/>
          <w:b/>
          <w:sz w:val="18"/>
          <w:szCs w:val="18"/>
          <w:lang w:val="en-US"/>
        </w:rPr>
      </w:pPr>
    </w:p>
    <w:p w:rsidR="00005B99" w:rsidRDefault="00005B99" w:rsidP="00FA1170">
      <w:pPr>
        <w:rPr>
          <w:rFonts w:cstheme="minorHAnsi"/>
          <w:b/>
          <w:sz w:val="18"/>
          <w:szCs w:val="18"/>
        </w:rPr>
      </w:pPr>
    </w:p>
    <w:p w:rsidR="00B70440" w:rsidRDefault="00B70440" w:rsidP="00005B99">
      <w:pPr>
        <w:spacing w:after="0" w:line="264" w:lineRule="auto"/>
        <w:jc w:val="both"/>
        <w:rPr>
          <w:b/>
          <w:sz w:val="18"/>
          <w:szCs w:val="18"/>
        </w:rPr>
      </w:pPr>
    </w:p>
    <w:p w:rsidR="00005B99" w:rsidRDefault="00005B99" w:rsidP="00005B99">
      <w:pPr>
        <w:spacing w:after="0" w:line="264" w:lineRule="auto"/>
        <w:jc w:val="both"/>
        <w:rPr>
          <w:b/>
          <w:sz w:val="18"/>
          <w:szCs w:val="18"/>
        </w:rPr>
      </w:pPr>
      <w:r w:rsidRPr="00005B99">
        <w:rPr>
          <w:b/>
          <w:sz w:val="18"/>
          <w:szCs w:val="18"/>
        </w:rPr>
        <w:t xml:space="preserve">Schneider Digital – </w:t>
      </w:r>
      <w:proofErr w:type="spellStart"/>
      <w:r w:rsidRPr="00005B99">
        <w:rPr>
          <w:b/>
          <w:sz w:val="18"/>
          <w:szCs w:val="18"/>
        </w:rPr>
        <w:t>Full</w:t>
      </w:r>
      <w:proofErr w:type="spellEnd"/>
      <w:r w:rsidRPr="00005B99">
        <w:rPr>
          <w:b/>
          <w:sz w:val="18"/>
          <w:szCs w:val="18"/>
        </w:rPr>
        <w:t xml:space="preserve">-Service Provider </w:t>
      </w:r>
      <w:proofErr w:type="spellStart"/>
      <w:r w:rsidRPr="00005B99">
        <w:rPr>
          <w:b/>
          <w:sz w:val="18"/>
          <w:szCs w:val="18"/>
        </w:rPr>
        <w:t>and</w:t>
      </w:r>
      <w:proofErr w:type="spellEnd"/>
      <w:r w:rsidRPr="00005B99">
        <w:rPr>
          <w:b/>
          <w:sz w:val="18"/>
          <w:szCs w:val="18"/>
        </w:rPr>
        <w:t xml:space="preserve"> Solutions </w:t>
      </w:r>
      <w:proofErr w:type="spellStart"/>
      <w:r w:rsidRPr="00005B99">
        <w:rPr>
          <w:b/>
          <w:sz w:val="18"/>
          <w:szCs w:val="18"/>
        </w:rPr>
        <w:t>for</w:t>
      </w:r>
      <w:proofErr w:type="spellEnd"/>
      <w:r w:rsidRPr="00005B99">
        <w:rPr>
          <w:b/>
          <w:sz w:val="18"/>
          <w:szCs w:val="18"/>
        </w:rPr>
        <w:t xml:space="preserve"> professional 3D-Stereo-</w:t>
      </w:r>
      <w:proofErr w:type="gramStart"/>
      <w:r w:rsidRPr="00005B99">
        <w:rPr>
          <w:b/>
          <w:sz w:val="18"/>
          <w:szCs w:val="18"/>
        </w:rPr>
        <w:t>,VR</w:t>
      </w:r>
      <w:proofErr w:type="gramEnd"/>
      <w:r w:rsidRPr="00005B99">
        <w:rPr>
          <w:b/>
          <w:sz w:val="18"/>
          <w:szCs w:val="18"/>
        </w:rPr>
        <w:t>/AR- und 4K-Hardware</w:t>
      </w:r>
      <w:r>
        <w:rPr>
          <w:b/>
          <w:sz w:val="18"/>
          <w:szCs w:val="18"/>
        </w:rPr>
        <w:t>:</w:t>
      </w:r>
    </w:p>
    <w:p w:rsidR="00005B99" w:rsidRPr="00005B99" w:rsidRDefault="00005B99" w:rsidP="00005B99">
      <w:pPr>
        <w:spacing w:after="0" w:line="264" w:lineRule="auto"/>
        <w:jc w:val="both"/>
        <w:rPr>
          <w:b/>
          <w:sz w:val="18"/>
          <w:szCs w:val="18"/>
        </w:rPr>
      </w:pPr>
    </w:p>
    <w:p w:rsidR="00005B99" w:rsidRPr="001A6E9F" w:rsidRDefault="00005B99" w:rsidP="00005B99">
      <w:pPr>
        <w:spacing w:after="0" w:line="264" w:lineRule="auto"/>
        <w:jc w:val="both"/>
        <w:rPr>
          <w:rFonts w:cstheme="minorHAnsi"/>
          <w:color w:val="000000" w:themeColor="text1"/>
          <w:sz w:val="18"/>
          <w:szCs w:val="18"/>
          <w:lang w:val="en-US"/>
        </w:rPr>
      </w:pPr>
      <w:r w:rsidRPr="00005B99">
        <w:rPr>
          <w:rFonts w:cstheme="minorHAnsi"/>
          <w:color w:val="000000" w:themeColor="text1"/>
          <w:sz w:val="18"/>
          <w:szCs w:val="18"/>
          <w:lang w:val="en-US"/>
        </w:rPr>
        <w:t xml:space="preserve">Schneider Digital is a global operating full service solution provider for professional 3D-Stereo, 4 K- and VR/AR-Hardware. </w:t>
      </w:r>
      <w:r w:rsidRPr="001A6E9F">
        <w:rPr>
          <w:rFonts w:cstheme="minorHAnsi"/>
          <w:color w:val="000000" w:themeColor="text1"/>
          <w:sz w:val="18"/>
          <w:szCs w:val="18"/>
          <w:lang w:val="en-US"/>
        </w:rPr>
        <w:t xml:space="preserve">With more than 20 years of experience in this industry we have excellent connections to leading hard- and software producers, offering solutions for professional use. Schneider Digital claims to provide innovative and perfect hardware products and solutions with </w:t>
      </w:r>
      <w:proofErr w:type="spellStart"/>
      <w:r w:rsidRPr="001A6E9F">
        <w:rPr>
          <w:rFonts w:cstheme="minorHAnsi"/>
          <w:color w:val="000000" w:themeColor="text1"/>
          <w:sz w:val="18"/>
          <w:szCs w:val="18"/>
          <w:lang w:val="en-US"/>
        </w:rPr>
        <w:t>customised</w:t>
      </w:r>
      <w:proofErr w:type="spellEnd"/>
      <w:r w:rsidRPr="001A6E9F">
        <w:rPr>
          <w:rFonts w:cstheme="minorHAnsi"/>
          <w:color w:val="000000" w:themeColor="text1"/>
          <w:sz w:val="18"/>
          <w:szCs w:val="18"/>
          <w:lang w:val="en-US"/>
        </w:rPr>
        <w:t xml:space="preserve"> counseling and dedicated after sale services. </w:t>
      </w:r>
    </w:p>
    <w:p w:rsidR="00005B99" w:rsidRPr="001A6E9F" w:rsidRDefault="00005B99" w:rsidP="00005B99">
      <w:pPr>
        <w:spacing w:after="0" w:line="264" w:lineRule="auto"/>
        <w:jc w:val="both"/>
        <w:rPr>
          <w:rFonts w:cstheme="minorHAnsi"/>
          <w:color w:val="000000" w:themeColor="text1"/>
          <w:sz w:val="18"/>
          <w:szCs w:val="18"/>
          <w:lang w:val="en-US"/>
        </w:rPr>
      </w:pPr>
    </w:p>
    <w:p w:rsidR="00005B99" w:rsidRPr="001A6E9F" w:rsidRDefault="00005B99" w:rsidP="00005B99">
      <w:pPr>
        <w:spacing w:after="0" w:line="264" w:lineRule="auto"/>
        <w:jc w:val="both"/>
        <w:rPr>
          <w:rFonts w:cstheme="minorHAnsi"/>
          <w:color w:val="000000" w:themeColor="text1"/>
          <w:sz w:val="18"/>
          <w:szCs w:val="18"/>
          <w:lang w:val="en-US"/>
        </w:rPr>
      </w:pPr>
      <w:r w:rsidRPr="001A6E9F">
        <w:rPr>
          <w:rFonts w:cstheme="minorHAnsi"/>
          <w:color w:val="000000" w:themeColor="text1"/>
          <w:sz w:val="18"/>
          <w:szCs w:val="18"/>
          <w:lang w:val="en-US"/>
        </w:rPr>
        <w:t xml:space="preserve">Schneider’s product portfolio comprises the right professional hardware solution for particular requirements in these fields: </w:t>
      </w:r>
      <w:r>
        <w:rPr>
          <w:rFonts w:cstheme="minorHAnsi"/>
          <w:color w:val="000000" w:themeColor="text1"/>
          <w:sz w:val="18"/>
          <w:szCs w:val="18"/>
          <w:lang w:val="en-US"/>
        </w:rPr>
        <w:t>H</w:t>
      </w:r>
      <w:r w:rsidRPr="001A6E9F">
        <w:rPr>
          <w:rFonts w:cstheme="minorHAnsi"/>
          <w:color w:val="000000" w:themeColor="text1"/>
          <w:sz w:val="18"/>
          <w:szCs w:val="18"/>
          <w:lang w:val="en-US"/>
        </w:rPr>
        <w:t xml:space="preserve">igh resolution 4K monitors (UHD), 3D stereo and touch monitors with  4K resolution and  sizes from 27“ to 98“, VR/AR-solutions, starting with desktop systems up to </w:t>
      </w:r>
      <w:proofErr w:type="spellStart"/>
      <w:r w:rsidRPr="001A6E9F">
        <w:rPr>
          <w:rFonts w:cstheme="minorHAnsi"/>
          <w:color w:val="000000" w:themeColor="text1"/>
          <w:sz w:val="18"/>
          <w:szCs w:val="18"/>
          <w:lang w:val="en-US"/>
        </w:rPr>
        <w:t>Powerwalls</w:t>
      </w:r>
      <w:proofErr w:type="spellEnd"/>
      <w:r w:rsidRPr="001A6E9F">
        <w:rPr>
          <w:rFonts w:cstheme="minorHAnsi"/>
          <w:color w:val="000000" w:themeColor="text1"/>
          <w:sz w:val="18"/>
          <w:szCs w:val="18"/>
          <w:lang w:val="en-US"/>
        </w:rPr>
        <w:t xml:space="preserve"> and multi-display-walls, p</w:t>
      </w:r>
      <w:r>
        <w:rPr>
          <w:rFonts w:cstheme="minorHAnsi"/>
          <w:color w:val="000000" w:themeColor="text1"/>
          <w:sz w:val="18"/>
          <w:szCs w:val="18"/>
          <w:lang w:val="en-US"/>
        </w:rPr>
        <w:t xml:space="preserve">rofessional graphics cards </w:t>
      </w:r>
      <w:r w:rsidRPr="001A6E9F">
        <w:rPr>
          <w:rFonts w:cstheme="minorHAnsi"/>
          <w:color w:val="000000" w:themeColor="text1"/>
          <w:sz w:val="18"/>
          <w:szCs w:val="18"/>
          <w:lang w:val="en-US"/>
        </w:rPr>
        <w:t xml:space="preserve">from AMD FirePro/Radeon Pro and NVIDIA </w:t>
      </w:r>
      <w:proofErr w:type="spellStart"/>
      <w:r w:rsidRPr="001A6E9F">
        <w:rPr>
          <w:rFonts w:cstheme="minorHAnsi"/>
          <w:color w:val="000000" w:themeColor="text1"/>
          <w:sz w:val="18"/>
          <w:szCs w:val="18"/>
          <w:lang w:val="en-US"/>
        </w:rPr>
        <w:t>Quadro</w:t>
      </w:r>
      <w:proofErr w:type="spellEnd"/>
      <w:r w:rsidRPr="001A6E9F">
        <w:rPr>
          <w:rFonts w:cstheme="minorHAnsi"/>
          <w:color w:val="000000" w:themeColor="text1"/>
          <w:sz w:val="18"/>
          <w:szCs w:val="18"/>
          <w:lang w:val="en-US"/>
        </w:rPr>
        <w:t xml:space="preserve">, performance workstations as well as innovative hardware-peripherals (Tracking, Interaction devices etc.). Schneider Digital produces </w:t>
      </w:r>
      <w:proofErr w:type="spellStart"/>
      <w:r>
        <w:rPr>
          <w:rFonts w:cstheme="minorHAnsi"/>
          <w:color w:val="000000" w:themeColor="text1"/>
          <w:sz w:val="18"/>
          <w:szCs w:val="18"/>
          <w:lang w:val="en-US"/>
        </w:rPr>
        <w:t>it´s</w:t>
      </w:r>
      <w:proofErr w:type="spellEnd"/>
      <w:r>
        <w:rPr>
          <w:rFonts w:cstheme="minorHAnsi"/>
          <w:color w:val="000000" w:themeColor="text1"/>
          <w:sz w:val="18"/>
          <w:szCs w:val="18"/>
          <w:lang w:val="en-US"/>
        </w:rPr>
        <w:t xml:space="preserve"> own P</w:t>
      </w:r>
      <w:r w:rsidRPr="001A6E9F">
        <w:rPr>
          <w:rFonts w:cstheme="minorHAnsi"/>
          <w:color w:val="000000" w:themeColor="text1"/>
          <w:sz w:val="18"/>
          <w:szCs w:val="18"/>
          <w:lang w:val="en-US"/>
        </w:rPr>
        <w:t xml:space="preserve">owerwall solution (smart VR-Wall) as well as passive 3D-stereo monitors (3D </w:t>
      </w:r>
      <w:proofErr w:type="spellStart"/>
      <w:r w:rsidRPr="001A6E9F">
        <w:rPr>
          <w:rFonts w:cstheme="minorHAnsi"/>
          <w:color w:val="000000" w:themeColor="text1"/>
          <w:sz w:val="18"/>
          <w:szCs w:val="18"/>
          <w:lang w:val="en-US"/>
        </w:rPr>
        <w:t>PluraView</w:t>
      </w:r>
      <w:proofErr w:type="spellEnd"/>
      <w:r w:rsidRPr="001A6E9F">
        <w:rPr>
          <w:rFonts w:cstheme="minorHAnsi"/>
          <w:color w:val="000000" w:themeColor="text1"/>
          <w:sz w:val="18"/>
          <w:szCs w:val="18"/>
          <w:lang w:val="en-US"/>
        </w:rPr>
        <w:t xml:space="preserve">). </w:t>
      </w:r>
    </w:p>
    <w:p w:rsidR="00005B99" w:rsidRPr="001A6E9F" w:rsidRDefault="00005B99" w:rsidP="00005B99">
      <w:pPr>
        <w:spacing w:after="0" w:line="264" w:lineRule="auto"/>
        <w:jc w:val="both"/>
        <w:rPr>
          <w:rFonts w:cstheme="minorHAnsi"/>
          <w:color w:val="000000" w:themeColor="text1"/>
          <w:sz w:val="18"/>
          <w:szCs w:val="18"/>
          <w:lang w:val="en-US"/>
        </w:rPr>
      </w:pPr>
    </w:p>
    <w:p w:rsidR="00005B99" w:rsidRPr="001A6E9F" w:rsidRDefault="00005B99" w:rsidP="00005B99">
      <w:pPr>
        <w:spacing w:after="0" w:line="264" w:lineRule="auto"/>
        <w:jc w:val="both"/>
        <w:rPr>
          <w:rFonts w:cstheme="minorHAnsi"/>
          <w:color w:val="000000" w:themeColor="text1"/>
          <w:sz w:val="18"/>
          <w:szCs w:val="18"/>
          <w:lang w:val="en-US"/>
        </w:rPr>
      </w:pPr>
      <w:r w:rsidRPr="001A6E9F">
        <w:rPr>
          <w:rFonts w:cstheme="minorHAnsi"/>
          <w:color w:val="000000" w:themeColor="text1"/>
          <w:sz w:val="18"/>
          <w:szCs w:val="18"/>
          <w:lang w:val="en-US"/>
        </w:rPr>
        <w:t xml:space="preserve">Application areas of the products are first of all graphic computer applications as CAD/CAM/CAE, FEM, CFD, </w:t>
      </w:r>
      <w:r>
        <w:rPr>
          <w:rFonts w:cstheme="minorHAnsi"/>
          <w:color w:val="000000" w:themeColor="text1"/>
          <w:sz w:val="18"/>
          <w:szCs w:val="18"/>
          <w:lang w:val="en-US"/>
        </w:rPr>
        <w:t>GIS G</w:t>
      </w:r>
      <w:r w:rsidRPr="001A6E9F">
        <w:rPr>
          <w:rFonts w:cstheme="minorHAnsi"/>
          <w:color w:val="000000" w:themeColor="text1"/>
          <w:sz w:val="18"/>
          <w:szCs w:val="18"/>
          <w:lang w:val="en-US"/>
        </w:rPr>
        <w:t>eo-</w:t>
      </w:r>
      <w:r>
        <w:rPr>
          <w:rFonts w:cstheme="minorHAnsi"/>
          <w:color w:val="000000" w:themeColor="text1"/>
          <w:sz w:val="18"/>
          <w:szCs w:val="18"/>
          <w:lang w:val="en-US"/>
        </w:rPr>
        <w:t>I</w:t>
      </w:r>
      <w:r w:rsidRPr="001A6E9F">
        <w:rPr>
          <w:rFonts w:cstheme="minorHAnsi"/>
          <w:color w:val="000000" w:themeColor="text1"/>
          <w:sz w:val="18"/>
          <w:szCs w:val="18"/>
          <w:lang w:val="en-US"/>
        </w:rPr>
        <w:t xml:space="preserve">nformation </w:t>
      </w:r>
      <w:r>
        <w:rPr>
          <w:rFonts w:cstheme="minorHAnsi"/>
          <w:color w:val="000000" w:themeColor="text1"/>
          <w:sz w:val="18"/>
          <w:szCs w:val="18"/>
          <w:lang w:val="en-US"/>
        </w:rPr>
        <w:t xml:space="preserve">Systems, architecture, </w:t>
      </w:r>
      <w:r w:rsidRPr="001A6E9F">
        <w:rPr>
          <w:rFonts w:cstheme="minorHAnsi"/>
          <w:color w:val="000000" w:themeColor="text1"/>
          <w:sz w:val="18"/>
          <w:szCs w:val="18"/>
          <w:lang w:val="en-US"/>
        </w:rPr>
        <w:t xml:space="preserve">research, medicine, animation, film, TV and Digital Imaging. Due to the excellent connections to professional producers we can rely on a wide knowledge for the conception of individual solutions of different requirements. A large product warehouse guarantees </w:t>
      </w:r>
      <w:r>
        <w:rPr>
          <w:rFonts w:cstheme="minorHAnsi"/>
          <w:color w:val="000000" w:themeColor="text1"/>
          <w:sz w:val="18"/>
          <w:szCs w:val="18"/>
          <w:lang w:val="en-US"/>
        </w:rPr>
        <w:t>short</w:t>
      </w:r>
      <w:r w:rsidRPr="001A6E9F">
        <w:rPr>
          <w:rFonts w:cstheme="minorHAnsi"/>
          <w:color w:val="000000" w:themeColor="text1"/>
          <w:sz w:val="18"/>
          <w:szCs w:val="18"/>
          <w:lang w:val="en-US"/>
        </w:rPr>
        <w:t xml:space="preserve"> delivery </w:t>
      </w:r>
      <w:r>
        <w:rPr>
          <w:rFonts w:cstheme="minorHAnsi"/>
          <w:color w:val="000000" w:themeColor="text1"/>
          <w:sz w:val="18"/>
          <w:szCs w:val="18"/>
          <w:lang w:val="en-US"/>
        </w:rPr>
        <w:t>time</w:t>
      </w:r>
      <w:r w:rsidRPr="001A6E9F">
        <w:rPr>
          <w:rFonts w:cstheme="minorHAnsi"/>
          <w:color w:val="000000" w:themeColor="text1"/>
          <w:sz w:val="18"/>
          <w:szCs w:val="18"/>
          <w:lang w:val="en-US"/>
        </w:rPr>
        <w:t xml:space="preserve"> and project </w:t>
      </w:r>
      <w:proofErr w:type="spellStart"/>
      <w:r w:rsidRPr="001A6E9F">
        <w:rPr>
          <w:rFonts w:cstheme="minorHAnsi"/>
          <w:color w:val="000000" w:themeColor="text1"/>
          <w:sz w:val="18"/>
          <w:szCs w:val="18"/>
          <w:lang w:val="en-US"/>
        </w:rPr>
        <w:t>realisations</w:t>
      </w:r>
      <w:proofErr w:type="spellEnd"/>
      <w:r w:rsidRPr="001A6E9F">
        <w:rPr>
          <w:rFonts w:cstheme="minorHAnsi"/>
          <w:color w:val="000000" w:themeColor="text1"/>
          <w:sz w:val="18"/>
          <w:szCs w:val="18"/>
          <w:lang w:val="en-US"/>
        </w:rPr>
        <w:t xml:space="preserve">. Schneider Digital is a service distributor </w:t>
      </w:r>
      <w:proofErr w:type="spellStart"/>
      <w:r w:rsidRPr="001A6E9F">
        <w:rPr>
          <w:rFonts w:cstheme="minorHAnsi"/>
          <w:color w:val="000000" w:themeColor="text1"/>
          <w:sz w:val="18"/>
          <w:szCs w:val="18"/>
          <w:lang w:val="en-US"/>
        </w:rPr>
        <w:t>authorised</w:t>
      </w:r>
      <w:proofErr w:type="spellEnd"/>
      <w:r w:rsidRPr="001A6E9F">
        <w:rPr>
          <w:rFonts w:cstheme="minorHAnsi"/>
          <w:color w:val="000000" w:themeColor="text1"/>
          <w:sz w:val="18"/>
          <w:szCs w:val="18"/>
          <w:lang w:val="en-US"/>
        </w:rPr>
        <w:t xml:space="preserve"> by AMD FirePro and Radeon Pro, PNY/NVIDIA </w:t>
      </w:r>
      <w:proofErr w:type="spellStart"/>
      <w:r w:rsidRPr="001A6E9F">
        <w:rPr>
          <w:rFonts w:cstheme="minorHAnsi"/>
          <w:color w:val="000000" w:themeColor="text1"/>
          <w:sz w:val="18"/>
          <w:szCs w:val="18"/>
          <w:lang w:val="en-US"/>
        </w:rPr>
        <w:t>Quadro</w:t>
      </w:r>
      <w:proofErr w:type="spellEnd"/>
      <w:r w:rsidRPr="001A6E9F">
        <w:rPr>
          <w:rFonts w:cstheme="minorHAnsi"/>
          <w:color w:val="000000" w:themeColor="text1"/>
          <w:sz w:val="18"/>
          <w:szCs w:val="18"/>
          <w:lang w:val="en-US"/>
        </w:rPr>
        <w:t xml:space="preserve">, 3D </w:t>
      </w:r>
      <w:proofErr w:type="spellStart"/>
      <w:r w:rsidRPr="001A6E9F">
        <w:rPr>
          <w:rFonts w:cstheme="minorHAnsi"/>
          <w:color w:val="000000" w:themeColor="text1"/>
          <w:sz w:val="18"/>
          <w:szCs w:val="18"/>
          <w:lang w:val="en-US"/>
        </w:rPr>
        <w:t>Connexion</w:t>
      </w:r>
      <w:proofErr w:type="spellEnd"/>
      <w:r w:rsidRPr="001A6E9F">
        <w:rPr>
          <w:rFonts w:cstheme="minorHAnsi"/>
          <w:color w:val="000000" w:themeColor="text1"/>
          <w:sz w:val="18"/>
          <w:szCs w:val="18"/>
          <w:lang w:val="en-US"/>
        </w:rPr>
        <w:t>, Ste</w:t>
      </w:r>
      <w:r>
        <w:rPr>
          <w:rFonts w:cstheme="minorHAnsi"/>
          <w:color w:val="000000" w:themeColor="text1"/>
          <w:sz w:val="18"/>
          <w:szCs w:val="18"/>
          <w:lang w:val="en-US"/>
        </w:rPr>
        <w:t>a</w:t>
      </w:r>
      <w:r w:rsidRPr="001A6E9F">
        <w:rPr>
          <w:rFonts w:cstheme="minorHAnsi"/>
          <w:color w:val="000000" w:themeColor="text1"/>
          <w:sz w:val="18"/>
          <w:szCs w:val="18"/>
          <w:lang w:val="en-US"/>
        </w:rPr>
        <w:t xml:space="preserve">lth int., Planar and EIZO. </w:t>
      </w:r>
    </w:p>
    <w:p w:rsidR="00005B99" w:rsidRPr="001A6E9F" w:rsidRDefault="00005B99" w:rsidP="00005B99">
      <w:pPr>
        <w:spacing w:after="0" w:line="264" w:lineRule="auto"/>
        <w:jc w:val="both"/>
        <w:rPr>
          <w:rFonts w:cstheme="minorHAnsi"/>
          <w:color w:val="000000" w:themeColor="text1"/>
          <w:sz w:val="18"/>
          <w:szCs w:val="18"/>
          <w:lang w:val="en-US"/>
        </w:rPr>
      </w:pPr>
    </w:p>
    <w:p w:rsidR="00005B99" w:rsidRPr="00CD608E" w:rsidRDefault="00005B99" w:rsidP="00005B99">
      <w:pPr>
        <w:spacing w:after="0" w:line="264" w:lineRule="auto"/>
        <w:jc w:val="both"/>
        <w:rPr>
          <w:rFonts w:cstheme="minorHAnsi"/>
          <w:color w:val="000000" w:themeColor="text1"/>
          <w:sz w:val="18"/>
          <w:szCs w:val="18"/>
          <w:lang w:val="en-US"/>
        </w:rPr>
      </w:pPr>
      <w:r w:rsidRPr="00CD608E">
        <w:rPr>
          <w:rFonts w:cstheme="minorHAnsi"/>
          <w:color w:val="000000" w:themeColor="text1"/>
          <w:sz w:val="18"/>
          <w:szCs w:val="18"/>
          <w:lang w:val="en-US"/>
        </w:rPr>
        <w:t xml:space="preserve">For more </w:t>
      </w:r>
      <w:proofErr w:type="spellStart"/>
      <w:r w:rsidRPr="00CD608E">
        <w:rPr>
          <w:rFonts w:cstheme="minorHAnsi"/>
          <w:color w:val="000000" w:themeColor="text1"/>
          <w:sz w:val="18"/>
          <w:szCs w:val="18"/>
          <w:lang w:val="en-US"/>
        </w:rPr>
        <w:t>informations</w:t>
      </w:r>
      <w:proofErr w:type="spellEnd"/>
      <w:r w:rsidRPr="00CD608E">
        <w:rPr>
          <w:rFonts w:cstheme="minorHAnsi"/>
          <w:color w:val="000000" w:themeColor="text1"/>
          <w:sz w:val="18"/>
          <w:szCs w:val="18"/>
          <w:lang w:val="en-US"/>
        </w:rPr>
        <w:t xml:space="preserve"> please </w:t>
      </w:r>
      <w:proofErr w:type="gramStart"/>
      <w:r w:rsidRPr="00CD608E">
        <w:rPr>
          <w:rFonts w:cstheme="minorHAnsi"/>
          <w:color w:val="000000" w:themeColor="text1"/>
          <w:sz w:val="18"/>
          <w:szCs w:val="18"/>
          <w:lang w:val="en-US"/>
        </w:rPr>
        <w:t xml:space="preserve">visit  </w:t>
      </w:r>
      <w:proofErr w:type="gramEnd"/>
      <w:hyperlink r:id="rId12" w:history="1">
        <w:r w:rsidRPr="00CD608E">
          <w:rPr>
            <w:rStyle w:val="Hyperlink"/>
            <w:rFonts w:cstheme="minorHAnsi"/>
            <w:color w:val="000000" w:themeColor="text1"/>
            <w:sz w:val="18"/>
            <w:szCs w:val="18"/>
            <w:lang w:val="en-US"/>
          </w:rPr>
          <w:t>www.schneider-digital.com</w:t>
        </w:r>
      </w:hyperlink>
      <w:r w:rsidRPr="00CD608E">
        <w:rPr>
          <w:rFonts w:cstheme="minorHAnsi"/>
          <w:color w:val="000000" w:themeColor="text1"/>
          <w:sz w:val="18"/>
          <w:szCs w:val="18"/>
          <w:lang w:val="en-US"/>
        </w:rPr>
        <w:t xml:space="preserve">, </w:t>
      </w:r>
      <w:r w:rsidR="00550BC4">
        <w:fldChar w:fldCharType="begin"/>
      </w:r>
      <w:r w:rsidR="00550BC4" w:rsidRPr="00550BC4">
        <w:rPr>
          <w:lang w:val="en-US"/>
        </w:rPr>
        <w:instrText xml:space="preserve"> HYPERLINK "http://www.vrwall.com" </w:instrText>
      </w:r>
      <w:r w:rsidR="00550BC4">
        <w:fldChar w:fldCharType="separate"/>
      </w:r>
      <w:r w:rsidRPr="00CD608E">
        <w:rPr>
          <w:rStyle w:val="Hyperlink"/>
          <w:rFonts w:cstheme="minorHAnsi"/>
          <w:color w:val="000000" w:themeColor="text1"/>
          <w:sz w:val="18"/>
          <w:szCs w:val="18"/>
          <w:lang w:val="en-US"/>
        </w:rPr>
        <w:t>www.vrwall.com</w:t>
      </w:r>
      <w:r w:rsidR="00550BC4">
        <w:rPr>
          <w:rStyle w:val="Hyperlink"/>
          <w:rFonts w:cstheme="minorHAnsi"/>
          <w:color w:val="000000" w:themeColor="text1"/>
          <w:sz w:val="18"/>
          <w:szCs w:val="18"/>
          <w:lang w:val="en-US"/>
        </w:rPr>
        <w:fldChar w:fldCharType="end"/>
      </w:r>
      <w:r w:rsidRPr="00CD608E">
        <w:rPr>
          <w:rFonts w:cstheme="minorHAnsi"/>
          <w:color w:val="000000" w:themeColor="text1"/>
          <w:sz w:val="18"/>
          <w:szCs w:val="18"/>
          <w:lang w:val="en-US"/>
        </w:rPr>
        <w:t xml:space="preserve"> and </w:t>
      </w:r>
      <w:r w:rsidR="00550BC4">
        <w:fldChar w:fldCharType="begin"/>
      </w:r>
      <w:r w:rsidR="00550BC4" w:rsidRPr="00550BC4">
        <w:rPr>
          <w:lang w:val="en-US"/>
        </w:rPr>
        <w:instrText xml:space="preserve"> HYPERLINK "http://www.3d-pluraview.com" </w:instrText>
      </w:r>
      <w:r w:rsidR="00550BC4">
        <w:fldChar w:fldCharType="separate"/>
      </w:r>
      <w:r w:rsidRPr="00CD608E">
        <w:rPr>
          <w:rStyle w:val="Hyperlink"/>
          <w:rFonts w:cstheme="minorHAnsi"/>
          <w:color w:val="000000" w:themeColor="text1"/>
          <w:sz w:val="18"/>
          <w:szCs w:val="18"/>
          <w:lang w:val="en-US"/>
        </w:rPr>
        <w:t>www.3d-pluraview.com</w:t>
      </w:r>
      <w:r w:rsidR="00550BC4">
        <w:rPr>
          <w:rStyle w:val="Hyperlink"/>
          <w:rFonts w:cstheme="minorHAnsi"/>
          <w:color w:val="000000" w:themeColor="text1"/>
          <w:sz w:val="18"/>
          <w:szCs w:val="18"/>
          <w:lang w:val="en-US"/>
        </w:rPr>
        <w:fldChar w:fldCharType="end"/>
      </w:r>
      <w:r w:rsidRPr="00CD608E">
        <w:rPr>
          <w:rFonts w:cstheme="minorHAnsi"/>
          <w:color w:val="000000" w:themeColor="text1"/>
          <w:sz w:val="18"/>
          <w:szCs w:val="18"/>
          <w:lang w:val="en-US"/>
        </w:rPr>
        <w:t>.</w:t>
      </w:r>
    </w:p>
    <w:p w:rsidR="00B315A8" w:rsidRPr="00005B99" w:rsidRDefault="00B315A8" w:rsidP="00701157">
      <w:pPr>
        <w:spacing w:after="0" w:line="360" w:lineRule="auto"/>
        <w:rPr>
          <w:rFonts w:ascii="Arial" w:hAnsi="Arial" w:cs="Arial"/>
          <w:b/>
          <w:lang w:val="en-US"/>
        </w:rPr>
      </w:pPr>
    </w:p>
    <w:p w:rsidR="000955F5" w:rsidRDefault="00B315A8" w:rsidP="00D22F0F">
      <w:pPr>
        <w:spacing w:after="0" w:line="264" w:lineRule="auto"/>
        <w:jc w:val="both"/>
        <w:rPr>
          <w:b/>
          <w:sz w:val="18"/>
          <w:szCs w:val="18"/>
        </w:rPr>
      </w:pPr>
      <w:r w:rsidRPr="00D22F0F">
        <w:rPr>
          <w:b/>
          <w:sz w:val="18"/>
          <w:szCs w:val="18"/>
        </w:rPr>
        <w:t xml:space="preserve">Schneider Digital </w:t>
      </w:r>
      <w:proofErr w:type="spellStart"/>
      <w:r w:rsidR="00005B99">
        <w:rPr>
          <w:b/>
          <w:sz w:val="18"/>
          <w:szCs w:val="18"/>
        </w:rPr>
        <w:t>release</w:t>
      </w:r>
      <w:proofErr w:type="spellEnd"/>
      <w:r w:rsidR="00005B99">
        <w:rPr>
          <w:b/>
          <w:sz w:val="18"/>
          <w:szCs w:val="18"/>
        </w:rPr>
        <w:t xml:space="preserve"> </w:t>
      </w:r>
      <w:proofErr w:type="spellStart"/>
      <w:r w:rsidR="00005B99">
        <w:rPr>
          <w:b/>
          <w:sz w:val="18"/>
          <w:szCs w:val="18"/>
        </w:rPr>
        <w:t>contact</w:t>
      </w:r>
      <w:proofErr w:type="spellEnd"/>
      <w:r w:rsidR="00005B99">
        <w:rPr>
          <w:b/>
          <w:sz w:val="18"/>
          <w:szCs w:val="18"/>
        </w:rPr>
        <w:t>:</w:t>
      </w:r>
    </w:p>
    <w:p w:rsidR="00D61875" w:rsidRPr="00D61875" w:rsidRDefault="00D61875" w:rsidP="00D22F0F">
      <w:pPr>
        <w:spacing w:after="0" w:line="264" w:lineRule="auto"/>
        <w:jc w:val="both"/>
        <w:rPr>
          <w:b/>
          <w:sz w:val="6"/>
          <w:szCs w:val="6"/>
        </w:rPr>
      </w:pPr>
    </w:p>
    <w:p w:rsidR="00B315A8" w:rsidRPr="002002F7" w:rsidRDefault="00B315A8" w:rsidP="00D22F0F">
      <w:pPr>
        <w:spacing w:after="0" w:line="264" w:lineRule="auto"/>
        <w:jc w:val="both"/>
        <w:rPr>
          <w:sz w:val="18"/>
          <w:szCs w:val="18"/>
        </w:rPr>
      </w:pPr>
      <w:r w:rsidRPr="002002F7">
        <w:rPr>
          <w:sz w:val="18"/>
          <w:szCs w:val="18"/>
        </w:rPr>
        <w:t>LEAD Industrie-Marketing GmbH</w:t>
      </w:r>
      <w:r w:rsidR="00162C64" w:rsidRPr="002002F7">
        <w:rPr>
          <w:sz w:val="18"/>
          <w:szCs w:val="18"/>
        </w:rPr>
        <w:t xml:space="preserve"> </w:t>
      </w:r>
      <w:r w:rsidR="00162C64" w:rsidRPr="002002F7">
        <w:rPr>
          <w:sz w:val="18"/>
          <w:szCs w:val="18"/>
        </w:rPr>
        <w:tab/>
      </w:r>
      <w:r w:rsidR="00D22F0F" w:rsidRPr="002002F7">
        <w:rPr>
          <w:sz w:val="18"/>
          <w:szCs w:val="18"/>
        </w:rPr>
        <w:tab/>
      </w:r>
      <w:r w:rsidR="000955F5">
        <w:rPr>
          <w:sz w:val="18"/>
          <w:szCs w:val="18"/>
        </w:rPr>
        <w:t>Tel.:</w:t>
      </w:r>
      <w:r w:rsidR="000955F5">
        <w:rPr>
          <w:sz w:val="18"/>
          <w:szCs w:val="18"/>
        </w:rPr>
        <w:tab/>
      </w:r>
      <w:r w:rsidR="00162C64" w:rsidRPr="002002F7">
        <w:rPr>
          <w:sz w:val="18"/>
          <w:szCs w:val="18"/>
        </w:rPr>
        <w:t>+49 80 22 - 91 53 188</w:t>
      </w:r>
    </w:p>
    <w:p w:rsidR="00B315A8" w:rsidRPr="00D22F0F" w:rsidRDefault="00B315A8" w:rsidP="00D22F0F">
      <w:pPr>
        <w:spacing w:after="0" w:line="264" w:lineRule="auto"/>
        <w:jc w:val="both"/>
        <w:rPr>
          <w:sz w:val="18"/>
          <w:szCs w:val="18"/>
        </w:rPr>
      </w:pPr>
      <w:r w:rsidRPr="00D22F0F">
        <w:rPr>
          <w:sz w:val="18"/>
          <w:szCs w:val="18"/>
        </w:rPr>
        <w:t>André Geßner</w:t>
      </w:r>
      <w:r w:rsidRPr="00D22F0F">
        <w:rPr>
          <w:sz w:val="18"/>
          <w:szCs w:val="18"/>
        </w:rPr>
        <w:tab/>
      </w:r>
      <w:r w:rsidRPr="00D22F0F">
        <w:rPr>
          <w:sz w:val="18"/>
          <w:szCs w:val="18"/>
        </w:rPr>
        <w:tab/>
      </w:r>
      <w:r w:rsidRPr="00D22F0F">
        <w:rPr>
          <w:sz w:val="18"/>
          <w:szCs w:val="18"/>
        </w:rPr>
        <w:tab/>
      </w:r>
      <w:r w:rsidRPr="00D22F0F">
        <w:rPr>
          <w:sz w:val="18"/>
          <w:szCs w:val="18"/>
        </w:rPr>
        <w:tab/>
      </w:r>
      <w:r w:rsidR="000955F5">
        <w:rPr>
          <w:sz w:val="18"/>
          <w:szCs w:val="18"/>
        </w:rPr>
        <w:t>Fax:</w:t>
      </w:r>
      <w:r w:rsidR="000955F5">
        <w:rPr>
          <w:sz w:val="18"/>
          <w:szCs w:val="18"/>
        </w:rPr>
        <w:tab/>
      </w:r>
      <w:r w:rsidR="00162C64" w:rsidRPr="00D22F0F">
        <w:rPr>
          <w:sz w:val="18"/>
          <w:szCs w:val="18"/>
        </w:rPr>
        <w:t>+49 80 22 - 91 53 189</w:t>
      </w:r>
    </w:p>
    <w:p w:rsidR="00B315A8" w:rsidRPr="00D22F0F" w:rsidRDefault="0077732F" w:rsidP="00D22F0F">
      <w:pPr>
        <w:spacing w:after="0" w:line="264" w:lineRule="auto"/>
        <w:jc w:val="both"/>
        <w:rPr>
          <w:sz w:val="18"/>
          <w:szCs w:val="18"/>
        </w:rPr>
      </w:pPr>
      <w:r w:rsidRPr="00D22F0F">
        <w:rPr>
          <w:sz w:val="18"/>
          <w:szCs w:val="18"/>
        </w:rPr>
        <w:t>Hauptstr.46</w:t>
      </w:r>
      <w:r w:rsidR="00B315A8" w:rsidRPr="00D22F0F">
        <w:rPr>
          <w:sz w:val="18"/>
          <w:szCs w:val="18"/>
        </w:rPr>
        <w:tab/>
      </w:r>
      <w:r w:rsidR="00B315A8" w:rsidRPr="00D22F0F">
        <w:rPr>
          <w:sz w:val="18"/>
          <w:szCs w:val="18"/>
        </w:rPr>
        <w:tab/>
      </w:r>
      <w:r w:rsidR="00B315A8" w:rsidRPr="00D22F0F">
        <w:rPr>
          <w:sz w:val="18"/>
          <w:szCs w:val="18"/>
        </w:rPr>
        <w:tab/>
      </w:r>
      <w:r w:rsidRPr="00D22F0F">
        <w:rPr>
          <w:sz w:val="18"/>
          <w:szCs w:val="18"/>
        </w:rPr>
        <w:tab/>
      </w:r>
      <w:r w:rsidR="000955F5">
        <w:rPr>
          <w:sz w:val="18"/>
          <w:szCs w:val="18"/>
        </w:rPr>
        <w:t>E-Mail:</w:t>
      </w:r>
      <w:r w:rsidR="000955F5">
        <w:rPr>
          <w:sz w:val="18"/>
          <w:szCs w:val="18"/>
        </w:rPr>
        <w:tab/>
      </w:r>
      <w:hyperlink r:id="rId13" w:history="1">
        <w:r w:rsidR="00162C64" w:rsidRPr="00D22F0F">
          <w:rPr>
            <w:sz w:val="18"/>
            <w:szCs w:val="18"/>
          </w:rPr>
          <w:t>agessner@lead-industrie-marketing.de</w:t>
        </w:r>
      </w:hyperlink>
    </w:p>
    <w:p w:rsidR="00B315A8" w:rsidRPr="00D22F0F" w:rsidRDefault="00B315A8" w:rsidP="00D22F0F">
      <w:pPr>
        <w:spacing w:after="0" w:line="264" w:lineRule="auto"/>
        <w:jc w:val="both"/>
        <w:rPr>
          <w:sz w:val="18"/>
          <w:szCs w:val="18"/>
        </w:rPr>
      </w:pPr>
      <w:r w:rsidRPr="00D22F0F">
        <w:rPr>
          <w:sz w:val="18"/>
          <w:szCs w:val="18"/>
        </w:rPr>
        <w:t>D-</w:t>
      </w:r>
      <w:r w:rsidR="0077732F" w:rsidRPr="00D22F0F">
        <w:rPr>
          <w:sz w:val="18"/>
          <w:szCs w:val="18"/>
        </w:rPr>
        <w:t>83684 Tegernsee</w:t>
      </w:r>
      <w:r w:rsidRPr="00D22F0F">
        <w:rPr>
          <w:sz w:val="18"/>
          <w:szCs w:val="18"/>
        </w:rPr>
        <w:tab/>
      </w:r>
      <w:r w:rsidRPr="00D22F0F">
        <w:rPr>
          <w:sz w:val="18"/>
          <w:szCs w:val="18"/>
        </w:rPr>
        <w:tab/>
      </w:r>
      <w:r w:rsidRPr="00D22F0F">
        <w:rPr>
          <w:sz w:val="18"/>
          <w:szCs w:val="18"/>
        </w:rPr>
        <w:tab/>
      </w:r>
      <w:r w:rsidR="000955F5">
        <w:rPr>
          <w:sz w:val="18"/>
          <w:szCs w:val="18"/>
        </w:rPr>
        <w:t>Internet:</w:t>
      </w:r>
      <w:r w:rsidR="000955F5">
        <w:rPr>
          <w:sz w:val="18"/>
          <w:szCs w:val="18"/>
        </w:rPr>
        <w:tab/>
      </w:r>
      <w:hyperlink r:id="rId14" w:history="1">
        <w:r w:rsidR="00162C64" w:rsidRPr="00D22F0F">
          <w:rPr>
            <w:sz w:val="18"/>
            <w:szCs w:val="18"/>
          </w:rPr>
          <w:t>www.lead-industrie-marketing.de</w:t>
        </w:r>
      </w:hyperlink>
    </w:p>
    <w:sectPr w:rsidR="00B315A8" w:rsidRPr="00D22F0F" w:rsidSect="00456020">
      <w:headerReference w:type="default" r:id="rId15"/>
      <w:footerReference w:type="default" r:id="rId16"/>
      <w:pgSz w:w="11906" w:h="16838"/>
      <w:pgMar w:top="2269" w:right="1417" w:bottom="2127" w:left="1417" w:header="708" w:footer="1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AF" w:rsidRDefault="001E77AF" w:rsidP="00456020">
      <w:pPr>
        <w:spacing w:after="0" w:line="240" w:lineRule="auto"/>
      </w:pPr>
      <w:r>
        <w:separator/>
      </w:r>
    </w:p>
  </w:endnote>
  <w:endnote w:type="continuationSeparator" w:id="0">
    <w:p w:rsidR="001E77AF" w:rsidRDefault="001E77AF" w:rsidP="0045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heMix B5 Plain">
    <w:panose1 w:val="00000000000000000000"/>
    <w:charset w:val="00"/>
    <w:family w:val="modern"/>
    <w:notTrueType/>
    <w:pitch w:val="variable"/>
    <w:sig w:usb0="00000083" w:usb1="00000000" w:usb2="00000000" w:usb3="00000000" w:csb0="00000009"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7E8" w:rsidRDefault="00CE07E8" w:rsidP="00456020">
    <w:pPr>
      <w:pStyle w:val="Fuzeile"/>
      <w:tabs>
        <w:tab w:val="clear" w:pos="4536"/>
        <w:tab w:val="clear" w:pos="9072"/>
        <w:tab w:val="left" w:pos="709"/>
        <w:tab w:val="left" w:pos="993"/>
        <w:tab w:val="left" w:pos="2977"/>
        <w:tab w:val="left" w:pos="4962"/>
        <w:tab w:val="left" w:pos="7230"/>
        <w:tab w:val="right" w:pos="10206"/>
      </w:tabs>
      <w:ind w:left="-851" w:right="-851"/>
      <w:rPr>
        <w:rFonts w:ascii="Arial" w:hAnsi="Arial" w:cs="Arial"/>
        <w:noProof/>
        <w:color w:val="0D0D0D" w:themeColor="text1" w:themeTint="F2"/>
        <w:sz w:val="14"/>
        <w:szCs w:val="14"/>
      </w:rPr>
    </w:pPr>
  </w:p>
  <w:p w:rsidR="00EF4254" w:rsidRPr="009A3403" w:rsidRDefault="00EF4254" w:rsidP="00456020">
    <w:pPr>
      <w:pStyle w:val="Fuzeile"/>
      <w:tabs>
        <w:tab w:val="clear" w:pos="4536"/>
        <w:tab w:val="clear" w:pos="9072"/>
        <w:tab w:val="left" w:pos="709"/>
        <w:tab w:val="left" w:pos="993"/>
        <w:tab w:val="left" w:pos="2977"/>
        <w:tab w:val="left" w:pos="4962"/>
        <w:tab w:val="left" w:pos="7230"/>
        <w:tab w:val="right" w:pos="10206"/>
      </w:tabs>
      <w:ind w:left="-851" w:right="-851"/>
      <w:rPr>
        <w:rFonts w:ascii="Arial" w:hAnsi="Arial" w:cs="Arial"/>
        <w:color w:val="0D0D0D" w:themeColor="text1" w:themeTint="F2"/>
        <w:sz w:val="14"/>
        <w:szCs w:val="14"/>
      </w:rPr>
    </w:pPr>
    <w:r w:rsidRPr="009A3403">
      <w:rPr>
        <w:rFonts w:ascii="Arial" w:hAnsi="Arial" w:cs="Arial"/>
        <w:color w:val="0D0D0D" w:themeColor="text1" w:themeTint="F2"/>
        <w:sz w:val="14"/>
        <w:szCs w:val="14"/>
      </w:rPr>
      <w:t>Schneider Digital</w:t>
    </w:r>
    <w:r w:rsidRPr="009A3403">
      <w:rPr>
        <w:rFonts w:ascii="Arial" w:hAnsi="Arial" w:cs="Arial"/>
        <w:color w:val="0D0D0D" w:themeColor="text1" w:themeTint="F2"/>
        <w:sz w:val="14"/>
        <w:szCs w:val="14"/>
      </w:rPr>
      <w:tab/>
      <w:t>Tel.:</w:t>
    </w:r>
    <w:r w:rsidRPr="009A3403">
      <w:rPr>
        <w:rFonts w:ascii="Arial" w:hAnsi="Arial" w:cs="Arial"/>
        <w:color w:val="0D0D0D" w:themeColor="text1" w:themeTint="F2"/>
        <w:sz w:val="14"/>
        <w:szCs w:val="14"/>
      </w:rPr>
      <w:tab/>
      <w:t>+49 (8025) 9930-0</w:t>
    </w:r>
    <w:r w:rsidRPr="009A3403">
      <w:rPr>
        <w:rFonts w:ascii="Arial" w:hAnsi="Arial" w:cs="Arial"/>
        <w:color w:val="0D0D0D" w:themeColor="text1" w:themeTint="F2"/>
        <w:sz w:val="14"/>
        <w:szCs w:val="14"/>
      </w:rPr>
      <w:tab/>
      <w:t>Bankverbindung:</w:t>
    </w:r>
    <w:r w:rsidRPr="009A3403">
      <w:rPr>
        <w:rFonts w:ascii="Arial" w:hAnsi="Arial" w:cs="Arial"/>
        <w:color w:val="0D0D0D" w:themeColor="text1" w:themeTint="F2"/>
        <w:sz w:val="14"/>
        <w:szCs w:val="14"/>
      </w:rPr>
      <w:tab/>
      <w:t>Swift Code: HYVEDEMM 448</w:t>
    </w:r>
    <w:r w:rsidRPr="009A3403">
      <w:rPr>
        <w:rFonts w:ascii="Arial" w:hAnsi="Arial" w:cs="Arial"/>
        <w:color w:val="0D0D0D" w:themeColor="text1" w:themeTint="F2"/>
        <w:sz w:val="14"/>
        <w:szCs w:val="14"/>
      </w:rPr>
      <w:tab/>
      <w:t>Wir sind Service-Partner von:</w:t>
    </w:r>
    <w:r w:rsidRPr="009A3403">
      <w:rPr>
        <w:rFonts w:ascii="Arial" w:hAnsi="Arial" w:cs="Arial"/>
        <w:color w:val="0D0D0D" w:themeColor="text1" w:themeTint="F2"/>
        <w:sz w:val="14"/>
        <w:szCs w:val="14"/>
      </w:rPr>
      <w:tab/>
    </w:r>
  </w:p>
  <w:p w:rsidR="00EF4254" w:rsidRPr="009A3403" w:rsidRDefault="00CE07E8" w:rsidP="00456020">
    <w:pPr>
      <w:pStyle w:val="Fuzeile"/>
      <w:tabs>
        <w:tab w:val="clear" w:pos="4536"/>
        <w:tab w:val="clear" w:pos="9072"/>
        <w:tab w:val="left" w:pos="709"/>
        <w:tab w:val="left" w:pos="993"/>
        <w:tab w:val="right" w:pos="2268"/>
        <w:tab w:val="left" w:pos="2977"/>
        <w:tab w:val="left" w:pos="4962"/>
        <w:tab w:val="left" w:pos="7230"/>
        <w:tab w:val="right" w:pos="10206"/>
      </w:tabs>
      <w:ind w:left="-851"/>
      <w:rPr>
        <w:rFonts w:ascii="Arial" w:hAnsi="Arial" w:cs="Arial"/>
        <w:color w:val="0D0D0D" w:themeColor="text1" w:themeTint="F2"/>
        <w:sz w:val="14"/>
        <w:szCs w:val="14"/>
      </w:rPr>
    </w:pPr>
    <w:r w:rsidRPr="009A3403">
      <w:rPr>
        <w:rFonts w:ascii="Arial" w:hAnsi="Arial" w:cs="Arial"/>
        <w:noProof/>
        <w:color w:val="0D0D0D" w:themeColor="text1" w:themeTint="F2"/>
        <w:sz w:val="14"/>
        <w:szCs w:val="14"/>
      </w:rPr>
      <w:drawing>
        <wp:anchor distT="0" distB="0" distL="114300" distR="114300" simplePos="0" relativeHeight="251662336" behindDoc="1" locked="0" layoutInCell="1" allowOverlap="1" wp14:anchorId="4B32CE6B" wp14:editId="7725BE40">
          <wp:simplePos x="0" y="0"/>
          <wp:positionH relativeFrom="column">
            <wp:posOffset>5339715</wp:posOffset>
          </wp:positionH>
          <wp:positionV relativeFrom="paragraph">
            <wp:posOffset>27466</wp:posOffset>
          </wp:positionV>
          <wp:extent cx="289560" cy="156845"/>
          <wp:effectExtent l="0" t="0" r="0" b="0"/>
          <wp:wrapNone/>
          <wp:docPr id="15" name="Grafik 14" descr="Partner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Logos.jpg"/>
                  <pic:cNvPicPr/>
                </pic:nvPicPr>
                <pic:blipFill rotWithShape="1">
                  <a:blip r:embed="rId1"/>
                  <a:srcRect l="27209" t="15789" r="51943"/>
                  <a:stretch/>
                </pic:blipFill>
                <pic:spPr bwMode="auto">
                  <a:xfrm>
                    <a:off x="0" y="0"/>
                    <a:ext cx="289560" cy="156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424A976" wp14:editId="6D861078">
          <wp:simplePos x="0" y="0"/>
          <wp:positionH relativeFrom="column">
            <wp:posOffset>4589145</wp:posOffset>
          </wp:positionH>
          <wp:positionV relativeFrom="paragraph">
            <wp:posOffset>22860</wp:posOffset>
          </wp:positionV>
          <wp:extent cx="763905" cy="186690"/>
          <wp:effectExtent l="0" t="0" r="0" b="3810"/>
          <wp:wrapThrough wrapText="bothSides">
            <wp:wrapPolygon edited="0">
              <wp:start x="0" y="0"/>
              <wp:lineTo x="0" y="19837"/>
              <wp:lineTo x="21007" y="19837"/>
              <wp:lineTo x="2100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63905" cy="186690"/>
                  </a:xfrm>
                  <a:prstGeom prst="rect">
                    <a:avLst/>
                  </a:prstGeom>
                </pic:spPr>
              </pic:pic>
            </a:graphicData>
          </a:graphic>
          <wp14:sizeRelH relativeFrom="page">
            <wp14:pctWidth>0</wp14:pctWidth>
          </wp14:sizeRelH>
          <wp14:sizeRelV relativeFrom="page">
            <wp14:pctHeight>0</wp14:pctHeight>
          </wp14:sizeRelV>
        </wp:anchor>
      </w:drawing>
    </w:r>
    <w:r w:rsidR="00EF4254" w:rsidRPr="009A3403">
      <w:rPr>
        <w:rFonts w:ascii="Arial" w:hAnsi="Arial" w:cs="Arial"/>
        <w:color w:val="0D0D0D" w:themeColor="text1" w:themeTint="F2"/>
        <w:sz w:val="14"/>
        <w:szCs w:val="14"/>
      </w:rPr>
      <w:t xml:space="preserve">Josef J. Schneider </w:t>
    </w:r>
    <w:proofErr w:type="spellStart"/>
    <w:r w:rsidR="00EF4254" w:rsidRPr="009A3403">
      <w:rPr>
        <w:rFonts w:ascii="Arial" w:hAnsi="Arial" w:cs="Arial"/>
        <w:color w:val="0D0D0D" w:themeColor="text1" w:themeTint="F2"/>
        <w:sz w:val="14"/>
        <w:szCs w:val="14"/>
      </w:rPr>
      <w:t>e.K</w:t>
    </w:r>
    <w:proofErr w:type="spellEnd"/>
    <w:r w:rsidR="00EF4254" w:rsidRPr="009A3403">
      <w:rPr>
        <w:rFonts w:ascii="Arial" w:hAnsi="Arial" w:cs="Arial"/>
        <w:color w:val="0D0D0D" w:themeColor="text1" w:themeTint="F2"/>
        <w:sz w:val="14"/>
        <w:szCs w:val="14"/>
      </w:rPr>
      <w:t>.</w:t>
    </w:r>
    <w:r w:rsidR="00EF4254" w:rsidRPr="009A3403">
      <w:rPr>
        <w:rFonts w:ascii="Arial" w:hAnsi="Arial" w:cs="Arial"/>
        <w:color w:val="0D0D0D" w:themeColor="text1" w:themeTint="F2"/>
        <w:sz w:val="14"/>
        <w:szCs w:val="14"/>
      </w:rPr>
      <w:tab/>
      <w:t>Fax:</w:t>
    </w:r>
    <w:r w:rsidR="00EF4254" w:rsidRPr="009A3403">
      <w:rPr>
        <w:rFonts w:ascii="Arial" w:hAnsi="Arial" w:cs="Arial"/>
        <w:color w:val="0D0D0D" w:themeColor="text1" w:themeTint="F2"/>
        <w:sz w:val="14"/>
        <w:szCs w:val="14"/>
      </w:rPr>
      <w:tab/>
      <w:t>+49 (8025) 9930-29</w:t>
    </w:r>
    <w:r w:rsidR="00EF4254" w:rsidRPr="009A3403">
      <w:rPr>
        <w:rFonts w:ascii="Arial" w:hAnsi="Arial" w:cs="Arial"/>
        <w:color w:val="0D0D0D" w:themeColor="text1" w:themeTint="F2"/>
        <w:sz w:val="14"/>
        <w:szCs w:val="14"/>
      </w:rPr>
      <w:tab/>
    </w:r>
    <w:r w:rsidR="00EF4254" w:rsidRPr="009A3403">
      <w:rPr>
        <w:rFonts w:ascii="Arial" w:hAnsi="Arial" w:cs="Arial"/>
        <w:color w:val="0D0D0D" w:themeColor="text1" w:themeTint="F2"/>
        <w:sz w:val="14"/>
        <w:szCs w:val="14"/>
      </w:rPr>
      <w:tab/>
    </w:r>
    <w:proofErr w:type="spellStart"/>
    <w:r w:rsidR="00EF4254" w:rsidRPr="009A3403">
      <w:rPr>
        <w:rFonts w:ascii="Arial" w:hAnsi="Arial" w:cs="Arial"/>
        <w:color w:val="0D0D0D" w:themeColor="text1" w:themeTint="F2"/>
        <w:sz w:val="14"/>
        <w:szCs w:val="14"/>
      </w:rPr>
      <w:t>Hypo</w:t>
    </w:r>
    <w:proofErr w:type="spellEnd"/>
    <w:r w:rsidR="00EF4254" w:rsidRPr="009A3403">
      <w:rPr>
        <w:rFonts w:ascii="Arial" w:hAnsi="Arial" w:cs="Arial"/>
        <w:color w:val="0D0D0D" w:themeColor="text1" w:themeTint="F2"/>
        <w:sz w:val="14"/>
        <w:szCs w:val="14"/>
      </w:rPr>
      <w:t xml:space="preserve"> Vereinsbank Miesbach</w:t>
    </w:r>
    <w:r w:rsidR="00EF4254" w:rsidRPr="009A3403">
      <w:rPr>
        <w:rFonts w:ascii="Arial" w:hAnsi="Arial" w:cs="Arial"/>
        <w:color w:val="0D0D0D" w:themeColor="text1" w:themeTint="F2"/>
        <w:sz w:val="14"/>
        <w:szCs w:val="14"/>
      </w:rPr>
      <w:tab/>
      <w:t>IBAN: DE2671120077 6120234402</w:t>
    </w:r>
  </w:p>
  <w:p w:rsidR="00EF4254" w:rsidRPr="009A3403" w:rsidRDefault="00CE07E8" w:rsidP="00456020">
    <w:pPr>
      <w:pStyle w:val="Fuzeile"/>
      <w:tabs>
        <w:tab w:val="clear" w:pos="4536"/>
        <w:tab w:val="clear" w:pos="9072"/>
        <w:tab w:val="left" w:pos="709"/>
        <w:tab w:val="left" w:pos="2977"/>
        <w:tab w:val="left" w:pos="4962"/>
        <w:tab w:val="left" w:pos="7230"/>
        <w:tab w:val="right" w:pos="10206"/>
      </w:tabs>
      <w:ind w:left="-851"/>
      <w:rPr>
        <w:rFonts w:ascii="Arial" w:hAnsi="Arial" w:cs="Arial"/>
        <w:color w:val="0D0D0D" w:themeColor="text1" w:themeTint="F2"/>
        <w:sz w:val="14"/>
        <w:szCs w:val="14"/>
      </w:rPr>
    </w:pPr>
    <w:r>
      <w:rPr>
        <w:noProof/>
      </w:rPr>
      <w:drawing>
        <wp:anchor distT="0" distB="0" distL="114300" distR="114300" simplePos="0" relativeHeight="251663360" behindDoc="1" locked="0" layoutInCell="1" allowOverlap="1" wp14:anchorId="4EAA710E" wp14:editId="7BC0150D">
          <wp:simplePos x="0" y="0"/>
          <wp:positionH relativeFrom="column">
            <wp:posOffset>4592320</wp:posOffset>
          </wp:positionH>
          <wp:positionV relativeFrom="paragraph">
            <wp:posOffset>41910</wp:posOffset>
          </wp:positionV>
          <wp:extent cx="1350645" cy="216535"/>
          <wp:effectExtent l="0" t="0" r="1905" b="0"/>
          <wp:wrapTight wrapText="bothSides">
            <wp:wrapPolygon edited="0">
              <wp:start x="0" y="0"/>
              <wp:lineTo x="0" y="19003"/>
              <wp:lineTo x="21326" y="19003"/>
              <wp:lineTo x="2132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50645" cy="2165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EF4254" w:rsidRPr="009A3403">
      <w:rPr>
        <w:rFonts w:ascii="Arial" w:hAnsi="Arial" w:cs="Arial"/>
        <w:color w:val="0D0D0D" w:themeColor="text1" w:themeTint="F2"/>
        <w:sz w:val="14"/>
        <w:szCs w:val="14"/>
      </w:rPr>
      <w:t>Maxlrainer</w:t>
    </w:r>
    <w:proofErr w:type="spellEnd"/>
    <w:r w:rsidR="00EF4254" w:rsidRPr="009A3403">
      <w:rPr>
        <w:rFonts w:ascii="Arial" w:hAnsi="Arial" w:cs="Arial"/>
        <w:color w:val="0D0D0D" w:themeColor="text1" w:themeTint="F2"/>
        <w:sz w:val="14"/>
        <w:szCs w:val="14"/>
      </w:rPr>
      <w:t xml:space="preserve"> Straße 10</w:t>
    </w:r>
    <w:r w:rsidR="00EF4254" w:rsidRPr="009A3403">
      <w:rPr>
        <w:rFonts w:ascii="Arial" w:hAnsi="Arial" w:cs="Arial"/>
        <w:color w:val="0D0D0D" w:themeColor="text1" w:themeTint="F2"/>
        <w:sz w:val="14"/>
        <w:szCs w:val="14"/>
      </w:rPr>
      <w:tab/>
    </w:r>
    <w:hyperlink r:id="rId4" w:history="1">
      <w:r w:rsidRPr="00A1551A">
        <w:rPr>
          <w:rStyle w:val="Hyperlink"/>
          <w:rFonts w:ascii="Arial" w:hAnsi="Arial" w:cs="Arial"/>
          <w:sz w:val="14"/>
          <w:szCs w:val="14"/>
        </w:rPr>
        <w:t>www.schneider-digital.com</w:t>
      </w:r>
    </w:hyperlink>
    <w:r w:rsidR="00EF4254" w:rsidRPr="009A3403">
      <w:rPr>
        <w:rFonts w:ascii="Arial" w:hAnsi="Arial" w:cs="Arial"/>
        <w:color w:val="0D0D0D" w:themeColor="text1" w:themeTint="F2"/>
        <w:sz w:val="14"/>
        <w:szCs w:val="14"/>
      </w:rPr>
      <w:tab/>
      <w:t>Kto.-Nr.: 612 023 44 02</w:t>
    </w:r>
    <w:r w:rsidR="00EF4254" w:rsidRPr="009A3403">
      <w:rPr>
        <w:rFonts w:ascii="Arial" w:hAnsi="Arial" w:cs="Arial"/>
        <w:color w:val="0D0D0D" w:themeColor="text1" w:themeTint="F2"/>
        <w:sz w:val="14"/>
        <w:szCs w:val="14"/>
      </w:rPr>
      <w:tab/>
    </w:r>
    <w:proofErr w:type="spellStart"/>
    <w:r w:rsidR="00EF4254" w:rsidRPr="009A3403">
      <w:rPr>
        <w:rFonts w:ascii="Arial" w:hAnsi="Arial" w:cs="Arial"/>
        <w:color w:val="0D0D0D" w:themeColor="text1" w:themeTint="F2"/>
        <w:sz w:val="14"/>
        <w:szCs w:val="14"/>
      </w:rPr>
      <w:t>Handelsreg</w:t>
    </w:r>
    <w:proofErr w:type="spellEnd"/>
    <w:r w:rsidR="00EF4254" w:rsidRPr="009A3403">
      <w:rPr>
        <w:rFonts w:ascii="Arial" w:hAnsi="Arial" w:cs="Arial"/>
        <w:color w:val="0D0D0D" w:themeColor="text1" w:themeTint="F2"/>
        <w:sz w:val="14"/>
        <w:szCs w:val="14"/>
      </w:rPr>
      <w:t>. München HRA 83424</w:t>
    </w:r>
    <w:r w:rsidRPr="00CE07E8">
      <w:rPr>
        <w:noProof/>
      </w:rPr>
      <w:t xml:space="preserve"> </w:t>
    </w:r>
  </w:p>
  <w:p w:rsidR="00EF4254" w:rsidRPr="00F140A0" w:rsidRDefault="00EF4254" w:rsidP="00456020">
    <w:pPr>
      <w:pStyle w:val="Fuzeile"/>
      <w:tabs>
        <w:tab w:val="clear" w:pos="4536"/>
        <w:tab w:val="clear" w:pos="9072"/>
        <w:tab w:val="left" w:pos="709"/>
        <w:tab w:val="left" w:pos="2977"/>
        <w:tab w:val="left" w:pos="4111"/>
        <w:tab w:val="left" w:pos="4962"/>
        <w:tab w:val="left" w:pos="7088"/>
        <w:tab w:val="left" w:pos="7230"/>
        <w:tab w:val="right" w:pos="10206"/>
      </w:tabs>
      <w:ind w:left="-851"/>
      <w:rPr>
        <w:rFonts w:ascii="Arial" w:hAnsi="Arial" w:cs="Arial"/>
        <w:color w:val="0D0D0D" w:themeColor="text1" w:themeTint="F2"/>
        <w:sz w:val="14"/>
        <w:szCs w:val="14"/>
      </w:rPr>
    </w:pPr>
    <w:r w:rsidRPr="00F140A0">
      <w:rPr>
        <w:rFonts w:ascii="Arial" w:hAnsi="Arial" w:cs="Arial"/>
        <w:color w:val="0D0D0D" w:themeColor="text1" w:themeTint="F2"/>
        <w:sz w:val="14"/>
        <w:szCs w:val="14"/>
      </w:rPr>
      <w:t>D-83714 Miesbach</w:t>
    </w:r>
    <w:r w:rsidRPr="00F140A0">
      <w:rPr>
        <w:rFonts w:ascii="Arial" w:hAnsi="Arial" w:cs="Arial"/>
        <w:color w:val="0D0D0D" w:themeColor="text1" w:themeTint="F2"/>
        <w:sz w:val="14"/>
        <w:szCs w:val="14"/>
      </w:rPr>
      <w:tab/>
      <w:t xml:space="preserve">mail: </w:t>
    </w:r>
    <w:r w:rsidR="00CE07E8" w:rsidRPr="00F140A0">
      <w:rPr>
        <w:rFonts w:ascii="Arial" w:hAnsi="Arial" w:cs="Arial"/>
        <w:sz w:val="14"/>
        <w:szCs w:val="14"/>
      </w:rPr>
      <w:t>info@schneider-digital.com</w:t>
    </w:r>
    <w:r w:rsidRPr="00F140A0">
      <w:rPr>
        <w:rFonts w:ascii="Arial" w:hAnsi="Arial" w:cs="Arial"/>
        <w:color w:val="0D0D0D" w:themeColor="text1" w:themeTint="F2"/>
        <w:sz w:val="14"/>
        <w:szCs w:val="14"/>
      </w:rPr>
      <w:tab/>
      <w:t>BLZ: 711 200 77</w:t>
    </w:r>
    <w:r w:rsidRPr="00F140A0">
      <w:rPr>
        <w:rFonts w:ascii="Arial" w:hAnsi="Arial" w:cs="Arial"/>
        <w:color w:val="0D0D0D" w:themeColor="text1" w:themeTint="F2"/>
        <w:sz w:val="14"/>
        <w:szCs w:val="14"/>
      </w:rPr>
      <w:tab/>
    </w:r>
    <w:r w:rsidRPr="00F140A0">
      <w:rPr>
        <w:rFonts w:ascii="Arial" w:hAnsi="Arial" w:cs="Arial"/>
        <w:color w:val="0D0D0D" w:themeColor="text1" w:themeTint="F2"/>
        <w:sz w:val="14"/>
        <w:szCs w:val="14"/>
      </w:rPr>
      <w:tab/>
      <w:t xml:space="preserve">USt-Id Nr.: DE 165 237 405  </w:t>
    </w:r>
  </w:p>
  <w:p w:rsidR="00EF4254" w:rsidRPr="00F140A0" w:rsidRDefault="00EF4254">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AF" w:rsidRDefault="001E77AF" w:rsidP="00456020">
      <w:pPr>
        <w:spacing w:after="0" w:line="240" w:lineRule="auto"/>
      </w:pPr>
      <w:r>
        <w:separator/>
      </w:r>
    </w:p>
  </w:footnote>
  <w:footnote w:type="continuationSeparator" w:id="0">
    <w:p w:rsidR="001E77AF" w:rsidRDefault="001E77AF" w:rsidP="004560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254" w:rsidRDefault="00EF4254" w:rsidP="00314B71">
    <w:pPr>
      <w:spacing w:line="0" w:lineRule="atLeast"/>
      <w:contextualSpacing/>
      <w:rPr>
        <w:rFonts w:ascii="TheMix B5 Plain" w:hAnsi="TheMix B5 Plain" w:cs="Aharoni"/>
        <w:noProof/>
        <w:sz w:val="36"/>
        <w:szCs w:val="36"/>
      </w:rPr>
    </w:pPr>
    <w:r>
      <w:rPr>
        <w:rFonts w:ascii="TheMix B5 Plain" w:hAnsi="TheMix B5 Plain" w:cs="Aharoni"/>
        <w:noProof/>
        <w:sz w:val="36"/>
        <w:szCs w:val="36"/>
      </w:rPr>
      <w:drawing>
        <wp:anchor distT="0" distB="0" distL="114300" distR="114300" simplePos="0" relativeHeight="251659264" behindDoc="1" locked="0" layoutInCell="1" allowOverlap="1">
          <wp:simplePos x="0" y="0"/>
          <wp:positionH relativeFrom="column">
            <wp:posOffset>3453130</wp:posOffset>
          </wp:positionH>
          <wp:positionV relativeFrom="paragraph">
            <wp:posOffset>26670</wp:posOffset>
          </wp:positionV>
          <wp:extent cx="2400300" cy="809625"/>
          <wp:effectExtent l="19050" t="0" r="0" b="0"/>
          <wp:wrapNone/>
          <wp:docPr id="5" name="Grafik 4" descr="SD Logo für weißen Hintergrund mit Sub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Logo für weißen Hintergrund mit Subline.jpg"/>
                  <pic:cNvPicPr/>
                </pic:nvPicPr>
                <pic:blipFill>
                  <a:blip r:embed="rId1"/>
                  <a:stretch>
                    <a:fillRect/>
                  </a:stretch>
                </pic:blipFill>
                <pic:spPr>
                  <a:xfrm>
                    <a:off x="0" y="0"/>
                    <a:ext cx="2400300" cy="809625"/>
                  </a:xfrm>
                  <a:prstGeom prst="rect">
                    <a:avLst/>
                  </a:prstGeom>
                  <a:noFill/>
                  <a:ln>
                    <a:noFill/>
                  </a:ln>
                </pic:spPr>
              </pic:pic>
            </a:graphicData>
          </a:graphic>
        </wp:anchor>
      </w:drawing>
    </w:r>
  </w:p>
  <w:p w:rsidR="00EF4254" w:rsidRPr="00314B71" w:rsidRDefault="00EF4254" w:rsidP="00314B71">
    <w:pPr>
      <w:spacing w:line="0" w:lineRule="atLeast"/>
      <w:contextualSpacing/>
      <w:rPr>
        <w:rFonts w:ascii="TheMix B5 Plain" w:hAnsi="TheMix B5 Plain" w:cs="Aharoni"/>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411"/>
    <w:multiLevelType w:val="hybridMultilevel"/>
    <w:tmpl w:val="5E9A9F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854886"/>
    <w:multiLevelType w:val="hybridMultilevel"/>
    <w:tmpl w:val="026A1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196C49"/>
    <w:multiLevelType w:val="hybridMultilevel"/>
    <w:tmpl w:val="17D6C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E02DC6"/>
    <w:multiLevelType w:val="hybridMultilevel"/>
    <w:tmpl w:val="8DDE1DA0"/>
    <w:lvl w:ilvl="0" w:tplc="E3D02FA0">
      <w:start w:val="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CA35907"/>
    <w:multiLevelType w:val="hybridMultilevel"/>
    <w:tmpl w:val="6DD26F7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nsid w:val="1D6616E0"/>
    <w:multiLevelType w:val="hybridMultilevel"/>
    <w:tmpl w:val="ABB00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5014333"/>
    <w:multiLevelType w:val="hybridMultilevel"/>
    <w:tmpl w:val="7068C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1EB4F59"/>
    <w:multiLevelType w:val="hybridMultilevel"/>
    <w:tmpl w:val="B76C54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DD27445"/>
    <w:multiLevelType w:val="hybridMultilevel"/>
    <w:tmpl w:val="EA8C9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EB86934"/>
    <w:multiLevelType w:val="hybridMultilevel"/>
    <w:tmpl w:val="A7E6C284"/>
    <w:lvl w:ilvl="0" w:tplc="BC9A1A84">
      <w:numFmt w:val="bullet"/>
      <w:lvlText w:val=""/>
      <w:lvlJc w:val="left"/>
      <w:pPr>
        <w:ind w:left="1080" w:hanging="360"/>
      </w:pPr>
      <w:rPr>
        <w:rFonts w:ascii="Wingdings" w:eastAsiaTheme="minorEastAsia" w:hAnsi="Wingdings" w:cstheme="minorHAnsi" w:hint="default"/>
        <w:sz w:val="16"/>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EEF106C"/>
    <w:multiLevelType w:val="hybridMultilevel"/>
    <w:tmpl w:val="48262D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E029A3"/>
    <w:multiLevelType w:val="hybridMultilevel"/>
    <w:tmpl w:val="0D165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0A41A33"/>
    <w:multiLevelType w:val="hybridMultilevel"/>
    <w:tmpl w:val="8166C488"/>
    <w:lvl w:ilvl="0" w:tplc="B566A00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81A51D2"/>
    <w:multiLevelType w:val="hybridMultilevel"/>
    <w:tmpl w:val="57D85D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DA90B17"/>
    <w:multiLevelType w:val="hybridMultilevel"/>
    <w:tmpl w:val="4642B28C"/>
    <w:lvl w:ilvl="0" w:tplc="B4DCCBDA">
      <w:numFmt w:val="bullet"/>
      <w:lvlText w:val=""/>
      <w:lvlJc w:val="left"/>
      <w:pPr>
        <w:ind w:left="720" w:hanging="360"/>
      </w:pPr>
      <w:rPr>
        <w:rFonts w:ascii="Wingdings" w:eastAsiaTheme="minorEastAsia"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3BE715B"/>
    <w:multiLevelType w:val="hybridMultilevel"/>
    <w:tmpl w:val="044E7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9C34C10"/>
    <w:multiLevelType w:val="hybridMultilevel"/>
    <w:tmpl w:val="A57E5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F43273F"/>
    <w:multiLevelType w:val="hybridMultilevel"/>
    <w:tmpl w:val="BA083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2"/>
  </w:num>
  <w:num w:numId="4">
    <w:abstractNumId w:val="16"/>
  </w:num>
  <w:num w:numId="5">
    <w:abstractNumId w:val="7"/>
  </w:num>
  <w:num w:numId="6">
    <w:abstractNumId w:val="5"/>
  </w:num>
  <w:num w:numId="7">
    <w:abstractNumId w:val="6"/>
  </w:num>
  <w:num w:numId="8">
    <w:abstractNumId w:val="0"/>
  </w:num>
  <w:num w:numId="9">
    <w:abstractNumId w:val="11"/>
  </w:num>
  <w:num w:numId="10">
    <w:abstractNumId w:val="15"/>
  </w:num>
  <w:num w:numId="11">
    <w:abstractNumId w:val="4"/>
  </w:num>
  <w:num w:numId="12">
    <w:abstractNumId w:val="17"/>
  </w:num>
  <w:num w:numId="13">
    <w:abstractNumId w:val="10"/>
  </w:num>
  <w:num w:numId="14">
    <w:abstractNumId w:val="2"/>
  </w:num>
  <w:num w:numId="15">
    <w:abstractNumId w:val="1"/>
  </w:num>
  <w:num w:numId="16">
    <w:abstractNumId w:val="1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2FD"/>
    <w:rsid w:val="00005B99"/>
    <w:rsid w:val="00006D9D"/>
    <w:rsid w:val="000102BB"/>
    <w:rsid w:val="00014FD5"/>
    <w:rsid w:val="00035570"/>
    <w:rsid w:val="0004371C"/>
    <w:rsid w:val="00047C10"/>
    <w:rsid w:val="000609F9"/>
    <w:rsid w:val="00063BFF"/>
    <w:rsid w:val="000661AE"/>
    <w:rsid w:val="000955F5"/>
    <w:rsid w:val="00096D9F"/>
    <w:rsid w:val="0009720F"/>
    <w:rsid w:val="00097BB0"/>
    <w:rsid w:val="000A1044"/>
    <w:rsid w:val="000A6033"/>
    <w:rsid w:val="000B1D7C"/>
    <w:rsid w:val="000B3F1A"/>
    <w:rsid w:val="000C7FF4"/>
    <w:rsid w:val="000D7F2D"/>
    <w:rsid w:val="00100275"/>
    <w:rsid w:val="001007EA"/>
    <w:rsid w:val="00101205"/>
    <w:rsid w:val="001070F4"/>
    <w:rsid w:val="00126F71"/>
    <w:rsid w:val="00130F2B"/>
    <w:rsid w:val="00136DDF"/>
    <w:rsid w:val="00142C71"/>
    <w:rsid w:val="00145944"/>
    <w:rsid w:val="001522AA"/>
    <w:rsid w:val="00162C64"/>
    <w:rsid w:val="00164D15"/>
    <w:rsid w:val="00170974"/>
    <w:rsid w:val="001758AD"/>
    <w:rsid w:val="00183242"/>
    <w:rsid w:val="00193934"/>
    <w:rsid w:val="00197FEA"/>
    <w:rsid w:val="001A02D2"/>
    <w:rsid w:val="001B6A90"/>
    <w:rsid w:val="001C39B4"/>
    <w:rsid w:val="001C513E"/>
    <w:rsid w:val="001C659D"/>
    <w:rsid w:val="001E6CD7"/>
    <w:rsid w:val="001E6E76"/>
    <w:rsid w:val="001E77AF"/>
    <w:rsid w:val="002002F7"/>
    <w:rsid w:val="002050BE"/>
    <w:rsid w:val="002104A1"/>
    <w:rsid w:val="002273FC"/>
    <w:rsid w:val="002311CA"/>
    <w:rsid w:val="00236AB6"/>
    <w:rsid w:val="002502FE"/>
    <w:rsid w:val="00251465"/>
    <w:rsid w:val="00255348"/>
    <w:rsid w:val="00263EB8"/>
    <w:rsid w:val="00265A0A"/>
    <w:rsid w:val="00267D69"/>
    <w:rsid w:val="0027053B"/>
    <w:rsid w:val="002905F7"/>
    <w:rsid w:val="00291A75"/>
    <w:rsid w:val="00291A82"/>
    <w:rsid w:val="00292A83"/>
    <w:rsid w:val="002A21FC"/>
    <w:rsid w:val="002A7716"/>
    <w:rsid w:val="002B5017"/>
    <w:rsid w:val="002B7EAD"/>
    <w:rsid w:val="002C0501"/>
    <w:rsid w:val="002C0CB0"/>
    <w:rsid w:val="002C1C7D"/>
    <w:rsid w:val="002C5E79"/>
    <w:rsid w:val="002E255C"/>
    <w:rsid w:val="002F23A4"/>
    <w:rsid w:val="0030699A"/>
    <w:rsid w:val="00311FCA"/>
    <w:rsid w:val="00314B71"/>
    <w:rsid w:val="00321608"/>
    <w:rsid w:val="00322F5F"/>
    <w:rsid w:val="00324ED7"/>
    <w:rsid w:val="00336FAB"/>
    <w:rsid w:val="003431C4"/>
    <w:rsid w:val="00345F19"/>
    <w:rsid w:val="003767E9"/>
    <w:rsid w:val="00377C1F"/>
    <w:rsid w:val="00380971"/>
    <w:rsid w:val="0038120E"/>
    <w:rsid w:val="00397EAE"/>
    <w:rsid w:val="003A24BA"/>
    <w:rsid w:val="003B2886"/>
    <w:rsid w:val="003B52CA"/>
    <w:rsid w:val="003B6E8B"/>
    <w:rsid w:val="003C25FE"/>
    <w:rsid w:val="003D7953"/>
    <w:rsid w:val="003F24DD"/>
    <w:rsid w:val="003F544E"/>
    <w:rsid w:val="00413AB9"/>
    <w:rsid w:val="00415D78"/>
    <w:rsid w:val="004218A4"/>
    <w:rsid w:val="00421A35"/>
    <w:rsid w:val="004227A3"/>
    <w:rsid w:val="004302C0"/>
    <w:rsid w:val="00433A3A"/>
    <w:rsid w:val="00440598"/>
    <w:rsid w:val="004431D4"/>
    <w:rsid w:val="00447268"/>
    <w:rsid w:val="00456020"/>
    <w:rsid w:val="00463B8E"/>
    <w:rsid w:val="00465982"/>
    <w:rsid w:val="00471DF0"/>
    <w:rsid w:val="004875CA"/>
    <w:rsid w:val="004A63D3"/>
    <w:rsid w:val="004D5DE6"/>
    <w:rsid w:val="00506038"/>
    <w:rsid w:val="00513EF7"/>
    <w:rsid w:val="005353FB"/>
    <w:rsid w:val="00542546"/>
    <w:rsid w:val="00543C43"/>
    <w:rsid w:val="005450A7"/>
    <w:rsid w:val="00545524"/>
    <w:rsid w:val="00550BC4"/>
    <w:rsid w:val="0056129B"/>
    <w:rsid w:val="005768FB"/>
    <w:rsid w:val="00583ADB"/>
    <w:rsid w:val="00583DCD"/>
    <w:rsid w:val="005870DE"/>
    <w:rsid w:val="005955E7"/>
    <w:rsid w:val="005957AA"/>
    <w:rsid w:val="005A5E1F"/>
    <w:rsid w:val="005A72CD"/>
    <w:rsid w:val="005B513B"/>
    <w:rsid w:val="005B5579"/>
    <w:rsid w:val="005B744A"/>
    <w:rsid w:val="005C7B05"/>
    <w:rsid w:val="005D29F7"/>
    <w:rsid w:val="005D2ED3"/>
    <w:rsid w:val="005D45DB"/>
    <w:rsid w:val="005D5558"/>
    <w:rsid w:val="005E1635"/>
    <w:rsid w:val="005F797E"/>
    <w:rsid w:val="00614291"/>
    <w:rsid w:val="006175DD"/>
    <w:rsid w:val="006409DB"/>
    <w:rsid w:val="006457BE"/>
    <w:rsid w:val="00652C18"/>
    <w:rsid w:val="00655852"/>
    <w:rsid w:val="00676058"/>
    <w:rsid w:val="006764C6"/>
    <w:rsid w:val="00676A53"/>
    <w:rsid w:val="006772EC"/>
    <w:rsid w:val="0069308D"/>
    <w:rsid w:val="006B0E95"/>
    <w:rsid w:val="006B24E7"/>
    <w:rsid w:val="006C1909"/>
    <w:rsid w:val="006C3F30"/>
    <w:rsid w:val="006D1CCC"/>
    <w:rsid w:val="006F7B55"/>
    <w:rsid w:val="00701157"/>
    <w:rsid w:val="00704E06"/>
    <w:rsid w:val="00715978"/>
    <w:rsid w:val="0072340E"/>
    <w:rsid w:val="007424B0"/>
    <w:rsid w:val="007525E3"/>
    <w:rsid w:val="0076161A"/>
    <w:rsid w:val="007629CA"/>
    <w:rsid w:val="00762B76"/>
    <w:rsid w:val="00771512"/>
    <w:rsid w:val="0077732F"/>
    <w:rsid w:val="007B1E8B"/>
    <w:rsid w:val="007B2424"/>
    <w:rsid w:val="007B6CD0"/>
    <w:rsid w:val="007B6F31"/>
    <w:rsid w:val="007D3D06"/>
    <w:rsid w:val="007D3F01"/>
    <w:rsid w:val="007E51DA"/>
    <w:rsid w:val="00817D7D"/>
    <w:rsid w:val="008275A3"/>
    <w:rsid w:val="00831437"/>
    <w:rsid w:val="00833EA3"/>
    <w:rsid w:val="0084462C"/>
    <w:rsid w:val="008636DC"/>
    <w:rsid w:val="00864BBE"/>
    <w:rsid w:val="008809C7"/>
    <w:rsid w:val="008A4137"/>
    <w:rsid w:val="008A5A07"/>
    <w:rsid w:val="008B1FE7"/>
    <w:rsid w:val="008C5DDA"/>
    <w:rsid w:val="008E050E"/>
    <w:rsid w:val="008F0526"/>
    <w:rsid w:val="008F3957"/>
    <w:rsid w:val="0090016E"/>
    <w:rsid w:val="00900A71"/>
    <w:rsid w:val="0090365A"/>
    <w:rsid w:val="009112FD"/>
    <w:rsid w:val="009173A1"/>
    <w:rsid w:val="00922018"/>
    <w:rsid w:val="009234B6"/>
    <w:rsid w:val="00923EC5"/>
    <w:rsid w:val="00953361"/>
    <w:rsid w:val="00955C15"/>
    <w:rsid w:val="0099029C"/>
    <w:rsid w:val="009A3403"/>
    <w:rsid w:val="009D72EE"/>
    <w:rsid w:val="009F077A"/>
    <w:rsid w:val="00A03907"/>
    <w:rsid w:val="00A04FCB"/>
    <w:rsid w:val="00A23A3C"/>
    <w:rsid w:val="00A431BB"/>
    <w:rsid w:val="00A47803"/>
    <w:rsid w:val="00A6389A"/>
    <w:rsid w:val="00A656F5"/>
    <w:rsid w:val="00A76C5C"/>
    <w:rsid w:val="00AA0E99"/>
    <w:rsid w:val="00AB3514"/>
    <w:rsid w:val="00AB4C8B"/>
    <w:rsid w:val="00AC047D"/>
    <w:rsid w:val="00AC2966"/>
    <w:rsid w:val="00AC69F8"/>
    <w:rsid w:val="00AD4F70"/>
    <w:rsid w:val="00AF5E44"/>
    <w:rsid w:val="00AF5E68"/>
    <w:rsid w:val="00B002DB"/>
    <w:rsid w:val="00B02093"/>
    <w:rsid w:val="00B27014"/>
    <w:rsid w:val="00B311B0"/>
    <w:rsid w:val="00B315A8"/>
    <w:rsid w:val="00B335D8"/>
    <w:rsid w:val="00B379B4"/>
    <w:rsid w:val="00B42E64"/>
    <w:rsid w:val="00B50027"/>
    <w:rsid w:val="00B54B55"/>
    <w:rsid w:val="00B6195E"/>
    <w:rsid w:val="00B62ACB"/>
    <w:rsid w:val="00B70440"/>
    <w:rsid w:val="00B809A9"/>
    <w:rsid w:val="00B80F6A"/>
    <w:rsid w:val="00B90FB7"/>
    <w:rsid w:val="00B96B75"/>
    <w:rsid w:val="00BA1B93"/>
    <w:rsid w:val="00BB1133"/>
    <w:rsid w:val="00BB300E"/>
    <w:rsid w:val="00BC21BD"/>
    <w:rsid w:val="00BC3482"/>
    <w:rsid w:val="00BD3D4A"/>
    <w:rsid w:val="00BD6917"/>
    <w:rsid w:val="00BD73EB"/>
    <w:rsid w:val="00BE4AAC"/>
    <w:rsid w:val="00BE6EEA"/>
    <w:rsid w:val="00BF289E"/>
    <w:rsid w:val="00BF6162"/>
    <w:rsid w:val="00C0188A"/>
    <w:rsid w:val="00C34336"/>
    <w:rsid w:val="00C3478D"/>
    <w:rsid w:val="00C40CDB"/>
    <w:rsid w:val="00C40DD5"/>
    <w:rsid w:val="00C4545E"/>
    <w:rsid w:val="00C6457B"/>
    <w:rsid w:val="00C66BDD"/>
    <w:rsid w:val="00C6796A"/>
    <w:rsid w:val="00C67E82"/>
    <w:rsid w:val="00C708C5"/>
    <w:rsid w:val="00C8383B"/>
    <w:rsid w:val="00C94268"/>
    <w:rsid w:val="00C94A7C"/>
    <w:rsid w:val="00CD2B4C"/>
    <w:rsid w:val="00CE07E8"/>
    <w:rsid w:val="00CE21BE"/>
    <w:rsid w:val="00CF6ADE"/>
    <w:rsid w:val="00D03FD6"/>
    <w:rsid w:val="00D06BDA"/>
    <w:rsid w:val="00D1194D"/>
    <w:rsid w:val="00D17CBA"/>
    <w:rsid w:val="00D20CB5"/>
    <w:rsid w:val="00D22031"/>
    <w:rsid w:val="00D22F0F"/>
    <w:rsid w:val="00D32ADA"/>
    <w:rsid w:val="00D45129"/>
    <w:rsid w:val="00D45AF5"/>
    <w:rsid w:val="00D600B5"/>
    <w:rsid w:val="00D61875"/>
    <w:rsid w:val="00D65843"/>
    <w:rsid w:val="00D80C1A"/>
    <w:rsid w:val="00DB2802"/>
    <w:rsid w:val="00DB3428"/>
    <w:rsid w:val="00DD2CA2"/>
    <w:rsid w:val="00DD3E1C"/>
    <w:rsid w:val="00DF196A"/>
    <w:rsid w:val="00DF2933"/>
    <w:rsid w:val="00DF3378"/>
    <w:rsid w:val="00DF6885"/>
    <w:rsid w:val="00E047F3"/>
    <w:rsid w:val="00E1684C"/>
    <w:rsid w:val="00E25D34"/>
    <w:rsid w:val="00E3764A"/>
    <w:rsid w:val="00E44159"/>
    <w:rsid w:val="00E608F2"/>
    <w:rsid w:val="00E71B20"/>
    <w:rsid w:val="00E743CD"/>
    <w:rsid w:val="00E75344"/>
    <w:rsid w:val="00E811BD"/>
    <w:rsid w:val="00EA008F"/>
    <w:rsid w:val="00EA6EEB"/>
    <w:rsid w:val="00EB5729"/>
    <w:rsid w:val="00EC65D0"/>
    <w:rsid w:val="00EE0443"/>
    <w:rsid w:val="00EE2896"/>
    <w:rsid w:val="00EE6E14"/>
    <w:rsid w:val="00EF4254"/>
    <w:rsid w:val="00F11788"/>
    <w:rsid w:val="00F1325F"/>
    <w:rsid w:val="00F140A0"/>
    <w:rsid w:val="00F25ABF"/>
    <w:rsid w:val="00F25CCF"/>
    <w:rsid w:val="00F35026"/>
    <w:rsid w:val="00F402F4"/>
    <w:rsid w:val="00F47696"/>
    <w:rsid w:val="00F6173C"/>
    <w:rsid w:val="00F8642D"/>
    <w:rsid w:val="00F920AD"/>
    <w:rsid w:val="00F92E2A"/>
    <w:rsid w:val="00F96144"/>
    <w:rsid w:val="00F96CE1"/>
    <w:rsid w:val="00FA04FF"/>
    <w:rsid w:val="00FA1170"/>
    <w:rsid w:val="00FA3477"/>
    <w:rsid w:val="00FA40E3"/>
    <w:rsid w:val="00FA5966"/>
    <w:rsid w:val="00FF1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60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6020"/>
  </w:style>
  <w:style w:type="paragraph" w:styleId="Fuzeile">
    <w:name w:val="footer"/>
    <w:basedOn w:val="Standard"/>
    <w:link w:val="FuzeileZchn"/>
    <w:uiPriority w:val="99"/>
    <w:unhideWhenUsed/>
    <w:rsid w:val="004560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6020"/>
  </w:style>
  <w:style w:type="character" w:styleId="Hyperlink">
    <w:name w:val="Hyperlink"/>
    <w:basedOn w:val="Absatz-Standardschriftart"/>
    <w:unhideWhenUsed/>
    <w:rsid w:val="00456020"/>
    <w:rPr>
      <w:color w:val="0000FF" w:themeColor="hyperlink"/>
      <w:u w:val="single"/>
    </w:rPr>
  </w:style>
  <w:style w:type="paragraph" w:styleId="Listenabsatz">
    <w:name w:val="List Paragraph"/>
    <w:basedOn w:val="Standard"/>
    <w:uiPriority w:val="34"/>
    <w:qFormat/>
    <w:rsid w:val="00456020"/>
    <w:pPr>
      <w:ind w:left="720"/>
      <w:contextualSpacing/>
    </w:pPr>
  </w:style>
  <w:style w:type="paragraph" w:styleId="Sprechblasentext">
    <w:name w:val="Balloon Text"/>
    <w:basedOn w:val="Standard"/>
    <w:link w:val="SprechblasentextZchn"/>
    <w:uiPriority w:val="99"/>
    <w:semiHidden/>
    <w:unhideWhenUsed/>
    <w:rsid w:val="001007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07EA"/>
    <w:rPr>
      <w:rFonts w:ascii="Tahoma" w:eastAsiaTheme="minorHAnsi" w:hAnsi="Tahoma" w:cs="Tahoma"/>
      <w:sz w:val="16"/>
      <w:szCs w:val="16"/>
      <w:lang w:eastAsia="en-US"/>
    </w:rPr>
  </w:style>
  <w:style w:type="paragraph" w:customStyle="1" w:styleId="Default">
    <w:name w:val="Default"/>
    <w:rsid w:val="00F6173C"/>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3B2886"/>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A21FC"/>
    <w:rPr>
      <w:b/>
      <w:bCs/>
    </w:rPr>
  </w:style>
  <w:style w:type="paragraph" w:styleId="NurText">
    <w:name w:val="Plain Text"/>
    <w:basedOn w:val="Standard"/>
    <w:link w:val="NurTextZchn"/>
    <w:uiPriority w:val="99"/>
    <w:semiHidden/>
    <w:unhideWhenUsed/>
    <w:rsid w:val="005B744A"/>
    <w:pPr>
      <w:spacing w:after="0" w:line="240" w:lineRule="auto"/>
    </w:pPr>
    <w:rPr>
      <w:rFonts w:ascii="Arial" w:eastAsiaTheme="minorHAnsi" w:hAnsi="Arial"/>
      <w:sz w:val="20"/>
      <w:szCs w:val="21"/>
      <w:lang w:eastAsia="en-US"/>
    </w:rPr>
  </w:style>
  <w:style w:type="character" w:customStyle="1" w:styleId="NurTextZchn">
    <w:name w:val="Nur Text Zchn"/>
    <w:basedOn w:val="Absatz-Standardschriftart"/>
    <w:link w:val="NurText"/>
    <w:uiPriority w:val="99"/>
    <w:semiHidden/>
    <w:rsid w:val="005B744A"/>
    <w:rPr>
      <w:rFonts w:ascii="Arial" w:eastAsiaTheme="minorHAnsi" w:hAnsi="Arial"/>
      <w:sz w:val="20"/>
      <w:szCs w:val="21"/>
      <w:lang w:eastAsia="en-US"/>
    </w:rPr>
  </w:style>
  <w:style w:type="character" w:customStyle="1" w:styleId="shorttext">
    <w:name w:val="short_text"/>
    <w:basedOn w:val="Absatz-Standardschriftart"/>
    <w:rsid w:val="00D65843"/>
  </w:style>
  <w:style w:type="character" w:customStyle="1" w:styleId="hps">
    <w:name w:val="hps"/>
    <w:basedOn w:val="Absatz-Standardschriftart"/>
    <w:rsid w:val="00D65843"/>
  </w:style>
  <w:style w:type="character" w:customStyle="1" w:styleId="atn">
    <w:name w:val="atn"/>
    <w:basedOn w:val="Absatz-Standardschriftart"/>
    <w:rsid w:val="00D65843"/>
  </w:style>
  <w:style w:type="table" w:styleId="Tabellenraster">
    <w:name w:val="Table Grid"/>
    <w:basedOn w:val="NormaleTabelle"/>
    <w:uiPriority w:val="59"/>
    <w:rsid w:val="0020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602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6020"/>
  </w:style>
  <w:style w:type="paragraph" w:styleId="Fuzeile">
    <w:name w:val="footer"/>
    <w:basedOn w:val="Standard"/>
    <w:link w:val="FuzeileZchn"/>
    <w:uiPriority w:val="99"/>
    <w:unhideWhenUsed/>
    <w:rsid w:val="004560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6020"/>
  </w:style>
  <w:style w:type="character" w:styleId="Hyperlink">
    <w:name w:val="Hyperlink"/>
    <w:basedOn w:val="Absatz-Standardschriftart"/>
    <w:unhideWhenUsed/>
    <w:rsid w:val="00456020"/>
    <w:rPr>
      <w:color w:val="0000FF" w:themeColor="hyperlink"/>
      <w:u w:val="single"/>
    </w:rPr>
  </w:style>
  <w:style w:type="paragraph" w:styleId="Listenabsatz">
    <w:name w:val="List Paragraph"/>
    <w:basedOn w:val="Standard"/>
    <w:uiPriority w:val="34"/>
    <w:qFormat/>
    <w:rsid w:val="00456020"/>
    <w:pPr>
      <w:ind w:left="720"/>
      <w:contextualSpacing/>
    </w:pPr>
  </w:style>
  <w:style w:type="paragraph" w:styleId="Sprechblasentext">
    <w:name w:val="Balloon Text"/>
    <w:basedOn w:val="Standard"/>
    <w:link w:val="SprechblasentextZchn"/>
    <w:uiPriority w:val="99"/>
    <w:semiHidden/>
    <w:unhideWhenUsed/>
    <w:rsid w:val="001007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07EA"/>
    <w:rPr>
      <w:rFonts w:ascii="Tahoma" w:eastAsiaTheme="minorHAnsi" w:hAnsi="Tahoma" w:cs="Tahoma"/>
      <w:sz w:val="16"/>
      <w:szCs w:val="16"/>
      <w:lang w:eastAsia="en-US"/>
    </w:rPr>
  </w:style>
  <w:style w:type="paragraph" w:customStyle="1" w:styleId="Default">
    <w:name w:val="Default"/>
    <w:rsid w:val="00F6173C"/>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3B2886"/>
    <w:pPr>
      <w:spacing w:before="100" w:beforeAutospacing="1" w:after="100" w:afterAutospacing="1" w:line="240" w:lineRule="auto"/>
    </w:pPr>
    <w:rPr>
      <w:rFonts w:ascii="Times New Roman" w:eastAsia="Times New Roman" w:hAnsi="Times New Roman" w:cs="Times New Roman"/>
      <w:sz w:val="24"/>
      <w:szCs w:val="24"/>
    </w:rPr>
  </w:style>
  <w:style w:type="character" w:styleId="Fett">
    <w:name w:val="Strong"/>
    <w:basedOn w:val="Absatz-Standardschriftart"/>
    <w:uiPriority w:val="22"/>
    <w:qFormat/>
    <w:rsid w:val="002A21FC"/>
    <w:rPr>
      <w:b/>
      <w:bCs/>
    </w:rPr>
  </w:style>
  <w:style w:type="paragraph" w:styleId="NurText">
    <w:name w:val="Plain Text"/>
    <w:basedOn w:val="Standard"/>
    <w:link w:val="NurTextZchn"/>
    <w:uiPriority w:val="99"/>
    <w:semiHidden/>
    <w:unhideWhenUsed/>
    <w:rsid w:val="005B744A"/>
    <w:pPr>
      <w:spacing w:after="0" w:line="240" w:lineRule="auto"/>
    </w:pPr>
    <w:rPr>
      <w:rFonts w:ascii="Arial" w:eastAsiaTheme="minorHAnsi" w:hAnsi="Arial"/>
      <w:sz w:val="20"/>
      <w:szCs w:val="21"/>
      <w:lang w:eastAsia="en-US"/>
    </w:rPr>
  </w:style>
  <w:style w:type="character" w:customStyle="1" w:styleId="NurTextZchn">
    <w:name w:val="Nur Text Zchn"/>
    <w:basedOn w:val="Absatz-Standardschriftart"/>
    <w:link w:val="NurText"/>
    <w:uiPriority w:val="99"/>
    <w:semiHidden/>
    <w:rsid w:val="005B744A"/>
    <w:rPr>
      <w:rFonts w:ascii="Arial" w:eastAsiaTheme="minorHAnsi" w:hAnsi="Arial"/>
      <w:sz w:val="20"/>
      <w:szCs w:val="21"/>
      <w:lang w:eastAsia="en-US"/>
    </w:rPr>
  </w:style>
  <w:style w:type="character" w:customStyle="1" w:styleId="shorttext">
    <w:name w:val="short_text"/>
    <w:basedOn w:val="Absatz-Standardschriftart"/>
    <w:rsid w:val="00D65843"/>
  </w:style>
  <w:style w:type="character" w:customStyle="1" w:styleId="hps">
    <w:name w:val="hps"/>
    <w:basedOn w:val="Absatz-Standardschriftart"/>
    <w:rsid w:val="00D65843"/>
  </w:style>
  <w:style w:type="character" w:customStyle="1" w:styleId="atn">
    <w:name w:val="atn"/>
    <w:basedOn w:val="Absatz-Standardschriftart"/>
    <w:rsid w:val="00D65843"/>
  </w:style>
  <w:style w:type="table" w:styleId="Tabellenraster">
    <w:name w:val="Table Grid"/>
    <w:basedOn w:val="NormaleTabelle"/>
    <w:uiPriority w:val="59"/>
    <w:rsid w:val="00200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3912">
      <w:bodyDiv w:val="1"/>
      <w:marLeft w:val="0"/>
      <w:marRight w:val="0"/>
      <w:marTop w:val="0"/>
      <w:marBottom w:val="0"/>
      <w:divBdr>
        <w:top w:val="none" w:sz="0" w:space="0" w:color="auto"/>
        <w:left w:val="none" w:sz="0" w:space="0" w:color="auto"/>
        <w:bottom w:val="none" w:sz="0" w:space="0" w:color="auto"/>
        <w:right w:val="none" w:sz="0" w:space="0" w:color="auto"/>
      </w:divBdr>
    </w:div>
    <w:div w:id="1073161962">
      <w:bodyDiv w:val="1"/>
      <w:marLeft w:val="0"/>
      <w:marRight w:val="0"/>
      <w:marTop w:val="0"/>
      <w:marBottom w:val="0"/>
      <w:divBdr>
        <w:top w:val="none" w:sz="0" w:space="0" w:color="auto"/>
        <w:left w:val="none" w:sz="0" w:space="0" w:color="auto"/>
        <w:bottom w:val="none" w:sz="0" w:space="0" w:color="auto"/>
        <w:right w:val="none" w:sz="0" w:space="0" w:color="auto"/>
      </w:divBdr>
    </w:div>
    <w:div w:id="1333947963">
      <w:bodyDiv w:val="1"/>
      <w:marLeft w:val="0"/>
      <w:marRight w:val="0"/>
      <w:marTop w:val="0"/>
      <w:marBottom w:val="0"/>
      <w:divBdr>
        <w:top w:val="none" w:sz="0" w:space="0" w:color="auto"/>
        <w:left w:val="none" w:sz="0" w:space="0" w:color="auto"/>
        <w:bottom w:val="none" w:sz="0" w:space="0" w:color="auto"/>
        <w:right w:val="none" w:sz="0" w:space="0" w:color="auto"/>
      </w:divBdr>
    </w:div>
    <w:div w:id="1488286247">
      <w:bodyDiv w:val="1"/>
      <w:marLeft w:val="0"/>
      <w:marRight w:val="0"/>
      <w:marTop w:val="0"/>
      <w:marBottom w:val="0"/>
      <w:divBdr>
        <w:top w:val="none" w:sz="0" w:space="0" w:color="auto"/>
        <w:left w:val="none" w:sz="0" w:space="0" w:color="auto"/>
        <w:bottom w:val="none" w:sz="0" w:space="0" w:color="auto"/>
        <w:right w:val="none" w:sz="0" w:space="0" w:color="auto"/>
      </w:divBdr>
    </w:div>
    <w:div w:id="1588424020">
      <w:bodyDiv w:val="1"/>
      <w:marLeft w:val="0"/>
      <w:marRight w:val="0"/>
      <w:marTop w:val="0"/>
      <w:marBottom w:val="0"/>
      <w:divBdr>
        <w:top w:val="none" w:sz="0" w:space="0" w:color="auto"/>
        <w:left w:val="none" w:sz="0" w:space="0" w:color="auto"/>
        <w:bottom w:val="none" w:sz="0" w:space="0" w:color="auto"/>
        <w:right w:val="none" w:sz="0" w:space="0" w:color="auto"/>
      </w:divBdr>
    </w:div>
    <w:div w:id="1618291861">
      <w:bodyDiv w:val="1"/>
      <w:marLeft w:val="0"/>
      <w:marRight w:val="0"/>
      <w:marTop w:val="0"/>
      <w:marBottom w:val="0"/>
      <w:divBdr>
        <w:top w:val="none" w:sz="0" w:space="0" w:color="auto"/>
        <w:left w:val="none" w:sz="0" w:space="0" w:color="auto"/>
        <w:bottom w:val="none" w:sz="0" w:space="0" w:color="auto"/>
        <w:right w:val="none" w:sz="0" w:space="0" w:color="auto"/>
      </w:divBdr>
    </w:div>
    <w:div w:id="1844010662">
      <w:bodyDiv w:val="1"/>
      <w:marLeft w:val="0"/>
      <w:marRight w:val="0"/>
      <w:marTop w:val="0"/>
      <w:marBottom w:val="0"/>
      <w:divBdr>
        <w:top w:val="none" w:sz="0" w:space="0" w:color="auto"/>
        <w:left w:val="none" w:sz="0" w:space="0" w:color="auto"/>
        <w:bottom w:val="none" w:sz="0" w:space="0" w:color="auto"/>
        <w:right w:val="none" w:sz="0" w:space="0" w:color="auto"/>
      </w:divBdr>
    </w:div>
    <w:div w:id="1961691074">
      <w:bodyDiv w:val="1"/>
      <w:marLeft w:val="0"/>
      <w:marRight w:val="0"/>
      <w:marTop w:val="0"/>
      <w:marBottom w:val="0"/>
      <w:divBdr>
        <w:top w:val="none" w:sz="0" w:space="0" w:color="auto"/>
        <w:left w:val="none" w:sz="0" w:space="0" w:color="auto"/>
        <w:bottom w:val="none" w:sz="0" w:space="0" w:color="auto"/>
        <w:right w:val="none" w:sz="0" w:space="0" w:color="auto"/>
      </w:divBdr>
    </w:div>
    <w:div w:id="208968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gessner@lead-industrie-marketing.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chneider-dig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info@schneider-digital.com" TargetMode="External"/><Relationship Id="rId4" Type="http://schemas.microsoft.com/office/2007/relationships/stylesWithEffects" Target="stylesWithEffects.xml"/><Relationship Id="rId9" Type="http://schemas.openxmlformats.org/officeDocument/2006/relationships/hyperlink" Target="http://www.3d-pluraview.com/en/" TargetMode="External"/><Relationship Id="rId14" Type="http://schemas.openxmlformats.org/officeDocument/2006/relationships/hyperlink" Target="http://www.lead-industrie-marketing.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hyperlink" Target="http://www.schneider-dig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chluck\AppData\Local\Microsoft\Windows\Temporary%20Internet%20Files\Content.Outlook\J46NQ2AX\Vorlage%20Anlage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5D8C5-07DA-4C76-A770-24C445AAA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Anlage1.dotx</Template>
  <TotalTime>0</TotalTime>
  <Pages>3</Pages>
  <Words>883</Words>
  <Characters>5566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Schluck</dc:creator>
  <cp:lastModifiedBy>PR</cp:lastModifiedBy>
  <cp:revision>7</cp:revision>
  <cp:lastPrinted>2017-09-06T14:16:00Z</cp:lastPrinted>
  <dcterms:created xsi:type="dcterms:W3CDTF">2017-09-07T09:58:00Z</dcterms:created>
  <dcterms:modified xsi:type="dcterms:W3CDTF">2017-09-07T11:00:00Z</dcterms:modified>
</cp:coreProperties>
</file>