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5F588" w14:textId="77777777" w:rsidR="00D17CBA" w:rsidRDefault="00D17CBA" w:rsidP="00047C10">
      <w:pPr>
        <w:spacing w:after="0" w:line="264" w:lineRule="auto"/>
        <w:jc w:val="both"/>
        <w:rPr>
          <w:rFonts w:cstheme="minorHAnsi"/>
          <w:color w:val="000000"/>
          <w:sz w:val="20"/>
          <w:szCs w:val="20"/>
        </w:rPr>
      </w:pPr>
    </w:p>
    <w:p w14:paraId="5FC9252B" w14:textId="77777777" w:rsidR="00AD4F70" w:rsidRDefault="00B315A8" w:rsidP="00047C10">
      <w:pPr>
        <w:spacing w:after="0" w:line="264" w:lineRule="auto"/>
        <w:jc w:val="both"/>
        <w:rPr>
          <w:rFonts w:cstheme="minorHAnsi"/>
          <w:color w:val="000000"/>
          <w:sz w:val="20"/>
          <w:szCs w:val="20"/>
        </w:rPr>
      </w:pPr>
      <w:r w:rsidRPr="00047C10">
        <w:rPr>
          <w:rFonts w:cstheme="minorHAnsi"/>
          <w:color w:val="000000"/>
          <w:sz w:val="20"/>
          <w:szCs w:val="20"/>
        </w:rPr>
        <w:t>Thema de</w:t>
      </w:r>
      <w:r w:rsidR="009173A1">
        <w:rPr>
          <w:rFonts w:cstheme="minorHAnsi"/>
          <w:color w:val="000000"/>
          <w:sz w:val="20"/>
          <w:szCs w:val="20"/>
        </w:rPr>
        <w:t>s</w:t>
      </w:r>
      <w:r w:rsidRPr="00047C10">
        <w:rPr>
          <w:rFonts w:cstheme="minorHAnsi"/>
          <w:color w:val="000000"/>
          <w:sz w:val="20"/>
          <w:szCs w:val="20"/>
        </w:rPr>
        <w:t xml:space="preserve"> </w:t>
      </w:r>
      <w:r w:rsidR="009173A1">
        <w:rPr>
          <w:rFonts w:cstheme="minorHAnsi"/>
          <w:color w:val="000000"/>
          <w:sz w:val="20"/>
          <w:szCs w:val="20"/>
        </w:rPr>
        <w:t>Fachberichts</w:t>
      </w:r>
      <w:r w:rsidRPr="00047C10">
        <w:rPr>
          <w:rFonts w:cstheme="minorHAnsi"/>
          <w:color w:val="000000"/>
          <w:sz w:val="20"/>
          <w:szCs w:val="20"/>
        </w:rPr>
        <w:t>:</w:t>
      </w:r>
      <w:r w:rsidR="009173A1">
        <w:rPr>
          <w:rFonts w:cstheme="minorHAnsi"/>
          <w:color w:val="000000"/>
          <w:sz w:val="20"/>
          <w:szCs w:val="20"/>
        </w:rPr>
        <w:tab/>
      </w:r>
      <w:r w:rsidR="00AD4F70">
        <w:rPr>
          <w:rFonts w:cstheme="minorHAnsi"/>
          <w:color w:val="000000"/>
          <w:sz w:val="20"/>
          <w:szCs w:val="20"/>
        </w:rPr>
        <w:tab/>
        <w:t>Neuer</w:t>
      </w:r>
      <w:r w:rsidR="00DF2933">
        <w:rPr>
          <w:rFonts w:cstheme="minorHAnsi"/>
          <w:color w:val="000000"/>
          <w:sz w:val="20"/>
          <w:szCs w:val="20"/>
        </w:rPr>
        <w:t xml:space="preserve"> </w:t>
      </w:r>
      <w:r w:rsidR="0072340E" w:rsidRPr="00047C10">
        <w:rPr>
          <w:rFonts w:cstheme="minorHAnsi"/>
          <w:color w:val="000000"/>
          <w:sz w:val="20"/>
          <w:szCs w:val="20"/>
        </w:rPr>
        <w:t xml:space="preserve">3D </w:t>
      </w:r>
      <w:r w:rsidR="006764C6">
        <w:rPr>
          <w:rFonts w:cstheme="minorHAnsi"/>
          <w:color w:val="000000"/>
          <w:sz w:val="20"/>
          <w:szCs w:val="20"/>
        </w:rPr>
        <w:t>PluraView</w:t>
      </w:r>
      <w:r w:rsidR="00AD4F70">
        <w:rPr>
          <w:rFonts w:cstheme="minorHAnsi"/>
          <w:color w:val="000000"/>
          <w:sz w:val="20"/>
          <w:szCs w:val="20"/>
        </w:rPr>
        <w:t xml:space="preserve"> Monitor</w:t>
      </w:r>
      <w:r w:rsidR="00817D7D">
        <w:rPr>
          <w:rFonts w:cstheme="minorHAnsi"/>
          <w:color w:val="000000"/>
          <w:sz w:val="20"/>
          <w:szCs w:val="20"/>
        </w:rPr>
        <w:t xml:space="preserve"> </w:t>
      </w:r>
    </w:p>
    <w:p w14:paraId="42A3CD65" w14:textId="77777777" w:rsidR="00B315A8" w:rsidRPr="00047C10" w:rsidRDefault="00DF2933" w:rsidP="00047C10">
      <w:pPr>
        <w:spacing w:after="0" w:line="264" w:lineRule="auto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Datum der Verfassung:</w:t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 w:rsidR="00817D7D">
        <w:rPr>
          <w:rFonts w:cstheme="minorHAnsi"/>
          <w:color w:val="000000"/>
          <w:sz w:val="20"/>
          <w:szCs w:val="20"/>
        </w:rPr>
        <w:t>20.08.2017</w:t>
      </w:r>
    </w:p>
    <w:p w14:paraId="210B6F50" w14:textId="77777777" w:rsidR="00B315A8" w:rsidRPr="00047C10" w:rsidRDefault="00DF2933" w:rsidP="00047C10">
      <w:pPr>
        <w:spacing w:after="0" w:line="264" w:lineRule="auto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>Länge der Meldung:</w:t>
      </w:r>
      <w:r>
        <w:rPr>
          <w:rFonts w:cstheme="minorHAnsi"/>
          <w:color w:val="000000"/>
          <w:sz w:val="20"/>
          <w:szCs w:val="20"/>
        </w:rPr>
        <w:tab/>
      </w:r>
      <w:r>
        <w:rPr>
          <w:rFonts w:cstheme="minorHAnsi"/>
          <w:color w:val="000000"/>
          <w:sz w:val="20"/>
          <w:szCs w:val="20"/>
        </w:rPr>
        <w:tab/>
      </w:r>
      <w:r w:rsidR="00440598">
        <w:rPr>
          <w:rFonts w:cstheme="minorHAnsi"/>
          <w:sz w:val="20"/>
          <w:szCs w:val="20"/>
        </w:rPr>
        <w:t>4</w:t>
      </w:r>
      <w:r w:rsidR="00F140A0">
        <w:rPr>
          <w:rFonts w:cstheme="minorHAnsi"/>
          <w:sz w:val="20"/>
          <w:szCs w:val="20"/>
        </w:rPr>
        <w:t>70</w:t>
      </w:r>
      <w:r w:rsidR="000B3F1A" w:rsidRPr="00C8383B">
        <w:rPr>
          <w:rFonts w:cstheme="minorHAnsi"/>
          <w:sz w:val="20"/>
          <w:szCs w:val="20"/>
        </w:rPr>
        <w:t xml:space="preserve"> Wörter, </w:t>
      </w:r>
      <w:r w:rsidR="00440598">
        <w:rPr>
          <w:rFonts w:cstheme="minorHAnsi"/>
          <w:sz w:val="20"/>
          <w:szCs w:val="20"/>
        </w:rPr>
        <w:t>3.</w:t>
      </w:r>
      <w:r w:rsidR="00F140A0">
        <w:rPr>
          <w:rFonts w:cstheme="minorHAnsi"/>
          <w:sz w:val="20"/>
          <w:szCs w:val="20"/>
        </w:rPr>
        <w:t>752</w:t>
      </w:r>
      <w:r>
        <w:rPr>
          <w:rFonts w:cstheme="minorHAnsi"/>
          <w:sz w:val="20"/>
          <w:szCs w:val="20"/>
        </w:rPr>
        <w:t xml:space="preserve"> </w:t>
      </w:r>
      <w:r w:rsidR="00B311B0" w:rsidRPr="00C8383B">
        <w:rPr>
          <w:rFonts w:cstheme="minorHAnsi"/>
          <w:sz w:val="20"/>
          <w:szCs w:val="20"/>
        </w:rPr>
        <w:t>Zeichen</w:t>
      </w:r>
      <w:r w:rsidR="000B3F1A" w:rsidRPr="00C8383B">
        <w:rPr>
          <w:rFonts w:cstheme="minorHAnsi"/>
          <w:sz w:val="20"/>
          <w:szCs w:val="20"/>
        </w:rPr>
        <w:t xml:space="preserve"> </w:t>
      </w:r>
      <w:r w:rsidR="000B3F1A" w:rsidRPr="00047C10">
        <w:rPr>
          <w:rFonts w:cstheme="minorHAnsi"/>
          <w:color w:val="000000"/>
          <w:sz w:val="20"/>
          <w:szCs w:val="20"/>
        </w:rPr>
        <w:t>incl. Leerzeichen</w:t>
      </w:r>
    </w:p>
    <w:p w14:paraId="4EBA1ED0" w14:textId="77777777" w:rsidR="008275A3" w:rsidRPr="00047C10" w:rsidRDefault="008275A3" w:rsidP="00047C10">
      <w:pPr>
        <w:spacing w:after="0" w:line="264" w:lineRule="auto"/>
        <w:jc w:val="both"/>
        <w:rPr>
          <w:rFonts w:cstheme="minorHAnsi"/>
          <w:color w:val="000000"/>
          <w:sz w:val="20"/>
          <w:szCs w:val="20"/>
        </w:rPr>
      </w:pPr>
    </w:p>
    <w:p w14:paraId="553CE7BB" w14:textId="77777777" w:rsidR="00B315A8" w:rsidRPr="00047C10" w:rsidRDefault="00B315A8" w:rsidP="00047C10">
      <w:pPr>
        <w:spacing w:after="0" w:line="264" w:lineRule="auto"/>
        <w:jc w:val="both"/>
        <w:rPr>
          <w:rFonts w:cstheme="minorHAnsi"/>
          <w:color w:val="000000"/>
          <w:sz w:val="20"/>
          <w:szCs w:val="20"/>
        </w:rPr>
      </w:pPr>
    </w:p>
    <w:p w14:paraId="1C92C66E" w14:textId="77777777" w:rsidR="009F077A" w:rsidRDefault="009F077A" w:rsidP="00047C10">
      <w:pPr>
        <w:spacing w:after="0" w:line="264" w:lineRule="auto"/>
        <w:jc w:val="both"/>
        <w:rPr>
          <w:rFonts w:cstheme="minorHAnsi"/>
          <w:b/>
          <w:bCs/>
          <w:color w:val="000000"/>
          <w:sz w:val="32"/>
          <w:szCs w:val="32"/>
        </w:rPr>
      </w:pPr>
    </w:p>
    <w:p w14:paraId="45D3271A" w14:textId="77777777" w:rsidR="000955F5" w:rsidRDefault="00433A3A" w:rsidP="00DF2933">
      <w:pPr>
        <w:spacing w:after="0" w:line="264" w:lineRule="auto"/>
        <w:jc w:val="both"/>
        <w:rPr>
          <w:rFonts w:cstheme="minorHAnsi"/>
          <w:b/>
          <w:color w:val="000000"/>
          <w:sz w:val="20"/>
          <w:szCs w:val="20"/>
        </w:rPr>
      </w:pPr>
      <w:proofErr w:type="spellStart"/>
      <w:r w:rsidRPr="00433A3A">
        <w:rPr>
          <w:rFonts w:cstheme="minorHAnsi"/>
          <w:b/>
          <w:bCs/>
          <w:color w:val="000000"/>
          <w:sz w:val="32"/>
          <w:szCs w:val="32"/>
        </w:rPr>
        <w:t>Beamsplitter</w:t>
      </w:r>
      <w:proofErr w:type="spellEnd"/>
      <w:r w:rsidRPr="00433A3A">
        <w:rPr>
          <w:rFonts w:cstheme="minorHAnsi"/>
          <w:b/>
          <w:bCs/>
          <w:color w:val="000000"/>
          <w:sz w:val="32"/>
          <w:szCs w:val="32"/>
        </w:rPr>
        <w:t>-Technologie:</w:t>
      </w:r>
      <w:r>
        <w:rPr>
          <w:rFonts w:cstheme="minorHAnsi"/>
          <w:b/>
          <w:bCs/>
          <w:color w:val="000000"/>
          <w:sz w:val="32"/>
          <w:szCs w:val="32"/>
        </w:rPr>
        <w:t xml:space="preserve"> </w:t>
      </w:r>
      <w:r w:rsidR="00AD4F70">
        <w:rPr>
          <w:rFonts w:cstheme="minorHAnsi"/>
          <w:b/>
          <w:bCs/>
          <w:color w:val="000000"/>
          <w:sz w:val="32"/>
          <w:szCs w:val="32"/>
        </w:rPr>
        <w:t>Neuer</w:t>
      </w:r>
      <w:r w:rsidR="00AA0E99">
        <w:rPr>
          <w:rFonts w:cstheme="minorHAnsi"/>
          <w:b/>
          <w:bCs/>
          <w:color w:val="000000"/>
          <w:sz w:val="32"/>
          <w:szCs w:val="32"/>
        </w:rPr>
        <w:t xml:space="preserve"> </w:t>
      </w:r>
      <w:r w:rsidR="00AD4F70">
        <w:rPr>
          <w:rFonts w:cstheme="minorHAnsi"/>
          <w:b/>
          <w:bCs/>
          <w:color w:val="000000"/>
          <w:sz w:val="32"/>
          <w:szCs w:val="32"/>
        </w:rPr>
        <w:t xml:space="preserve">passiver </w:t>
      </w:r>
      <w:r w:rsidR="00AA0E99">
        <w:rPr>
          <w:rFonts w:cstheme="minorHAnsi"/>
          <w:b/>
          <w:bCs/>
          <w:color w:val="000000"/>
          <w:sz w:val="32"/>
          <w:szCs w:val="32"/>
        </w:rPr>
        <w:t xml:space="preserve">3D </w:t>
      </w:r>
      <w:r w:rsidR="00AD4F70">
        <w:rPr>
          <w:rFonts w:cstheme="minorHAnsi"/>
          <w:b/>
          <w:bCs/>
          <w:color w:val="000000"/>
          <w:sz w:val="32"/>
          <w:szCs w:val="32"/>
        </w:rPr>
        <w:t>PluraView Monito</w:t>
      </w:r>
      <w:r w:rsidR="00E743CD">
        <w:rPr>
          <w:rFonts w:cstheme="minorHAnsi"/>
          <w:b/>
          <w:bCs/>
          <w:color w:val="000000"/>
          <w:sz w:val="32"/>
          <w:szCs w:val="32"/>
        </w:rPr>
        <w:t>r</w:t>
      </w:r>
      <w:r w:rsidRPr="00433A3A">
        <w:rPr>
          <w:rFonts w:cstheme="minorHAnsi"/>
          <w:sz w:val="20"/>
          <w:szCs w:val="20"/>
        </w:rPr>
        <w:t xml:space="preserve"> </w:t>
      </w:r>
    </w:p>
    <w:p w14:paraId="508FF2AD" w14:textId="77777777" w:rsidR="009F077A" w:rsidRDefault="009F077A" w:rsidP="00DF2933">
      <w:pPr>
        <w:spacing w:after="0" w:line="264" w:lineRule="auto"/>
        <w:jc w:val="both"/>
        <w:rPr>
          <w:rFonts w:cstheme="minorHAnsi"/>
          <w:b/>
          <w:color w:val="000000"/>
          <w:sz w:val="20"/>
          <w:szCs w:val="20"/>
        </w:rPr>
      </w:pPr>
    </w:p>
    <w:p w14:paraId="3D5DB5B5" w14:textId="77777777" w:rsidR="00AD4F70" w:rsidRDefault="00AD4F70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AD4F70">
        <w:rPr>
          <w:rFonts w:cstheme="minorHAnsi"/>
          <w:b/>
          <w:sz w:val="20"/>
          <w:szCs w:val="20"/>
        </w:rPr>
        <w:t>Speziell bei GIS-Anwendungen stehen Nutzer vor der Herausforderung, große Datenmengen schnell zu laden und diese meist in stereoskopischer Darstellung an einem geeigneten 3D-Monitor zu visualisieren.</w:t>
      </w:r>
      <w:r w:rsidRPr="00AD4F70">
        <w:rPr>
          <w:rFonts w:cstheme="minorHAnsi"/>
          <w:b/>
          <w:sz w:val="20"/>
          <w:szCs w:val="20"/>
        </w:rPr>
        <w:br/>
      </w:r>
      <w:r w:rsidRPr="008C42E2">
        <w:rPr>
          <w:rFonts w:cstheme="minorHAnsi"/>
          <w:sz w:val="20"/>
          <w:szCs w:val="20"/>
        </w:rPr>
        <w:br/>
        <w:t xml:space="preserve">Schneider Digital e.K. aus Miesbach, langjähriger Anbieter und Hersteller von professioneller 3D-Hardware, bietet die dafür genau aufeinander abgestimmte Hardwarelösung aus Workstation, 2D/3D-Monitoren und dem 3D-Eingabegerät. </w:t>
      </w:r>
    </w:p>
    <w:p w14:paraId="4F10B8F2" w14:textId="77777777" w:rsidR="00006D9D" w:rsidRPr="008C42E2" w:rsidRDefault="00006D9D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F93EDBC" w14:textId="77777777" w:rsidR="00AD4F70" w:rsidRPr="008C42E2" w:rsidRDefault="00AD4F70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C42E2">
        <w:rPr>
          <w:rFonts w:cstheme="minorHAnsi"/>
          <w:sz w:val="20"/>
          <w:szCs w:val="20"/>
        </w:rPr>
        <w:t>Wer bislang täglich in seinem beruflichen Umfeld, z.B. in der GEO-Informatik oder der Molekülforschung, auf hochauflösende 3D-Stereo-Visualisierungen angewiesen ist, wünscht sich ein flimmerfreies, tages</w:t>
      </w:r>
      <w:r>
        <w:rPr>
          <w:rFonts w:cstheme="minorHAnsi"/>
          <w:sz w:val="20"/>
          <w:szCs w:val="20"/>
        </w:rPr>
        <w:t>licht</w:t>
      </w:r>
      <w:r w:rsidR="00F140A0">
        <w:rPr>
          <w:rFonts w:cstheme="minorHAnsi"/>
          <w:sz w:val="20"/>
          <w:szCs w:val="20"/>
        </w:rPr>
        <w:t>-</w:t>
      </w:r>
      <w:r>
        <w:rPr>
          <w:rFonts w:cstheme="minorHAnsi"/>
          <w:sz w:val="20"/>
          <w:szCs w:val="20"/>
        </w:rPr>
        <w:t>taugliches 3D-Display, das i</w:t>
      </w:r>
      <w:r w:rsidRPr="008C42E2">
        <w:rPr>
          <w:rFonts w:cstheme="minorHAnsi"/>
          <w:sz w:val="20"/>
          <w:szCs w:val="20"/>
        </w:rPr>
        <w:t>hm ein nahezu ermüdungsfreies stereoskopisches Arbeiten über Stunden ermöglicht.</w:t>
      </w:r>
    </w:p>
    <w:p w14:paraId="79142C9F" w14:textId="77777777" w:rsidR="00AD4F70" w:rsidRPr="008C42E2" w:rsidRDefault="00AD4F70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600BC1C" w14:textId="77777777" w:rsidR="00AD4F70" w:rsidRPr="008C42E2" w:rsidRDefault="00AD4F70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C42E2">
        <w:rPr>
          <w:rFonts w:cstheme="minorHAnsi"/>
          <w:sz w:val="20"/>
          <w:szCs w:val="20"/>
        </w:rPr>
        <w:t xml:space="preserve">Schneider Digital hat mit dem 3D PluraView ein auf der </w:t>
      </w:r>
      <w:proofErr w:type="spellStart"/>
      <w:r w:rsidRPr="008C42E2">
        <w:rPr>
          <w:rFonts w:cstheme="minorHAnsi"/>
          <w:sz w:val="20"/>
          <w:szCs w:val="20"/>
        </w:rPr>
        <w:t>Beamsplitter</w:t>
      </w:r>
      <w:proofErr w:type="spellEnd"/>
      <w:r w:rsidRPr="008C42E2">
        <w:rPr>
          <w:rFonts w:cstheme="minorHAnsi"/>
          <w:sz w:val="20"/>
          <w:szCs w:val="20"/>
        </w:rPr>
        <w:t>-Technologie basierendes, passives 3D-Stereo-Displays</w:t>
      </w:r>
      <w:r>
        <w:rPr>
          <w:rFonts w:cstheme="minorHAnsi"/>
          <w:sz w:val="20"/>
          <w:szCs w:val="20"/>
        </w:rPr>
        <w:t xml:space="preserve"> auf den Markt gebracht, </w:t>
      </w:r>
      <w:r w:rsidRPr="008C42E2">
        <w:rPr>
          <w:rFonts w:cstheme="minorHAnsi"/>
          <w:sz w:val="20"/>
          <w:szCs w:val="20"/>
        </w:rPr>
        <w:t>das genau diese Ansprüche erfüllt.</w:t>
      </w:r>
    </w:p>
    <w:p w14:paraId="353D4AD3" w14:textId="77777777" w:rsidR="00AD4F70" w:rsidRPr="008C42E2" w:rsidRDefault="00AD4F70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B6C5387" w14:textId="77777777" w:rsidR="00F140A0" w:rsidRDefault="00AD4F70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C42E2">
        <w:rPr>
          <w:rFonts w:cstheme="minorHAnsi"/>
          <w:sz w:val="20"/>
          <w:szCs w:val="20"/>
        </w:rPr>
        <w:t>Der Monitor wurde speziell für die stereoskopische Darstellung von 3D-Software-Applikationen in Branchen wie der Photogrammetrie, Punktwolkenvisualisierung von Laserscans sowie zur 3D-Datenvisualisierung in der Öl- und Gas-Prospektion entwickelt. Auch in der Computertomographie, Medizintechnik und der Molekülforschung finden sich viele Anwender.</w:t>
      </w:r>
    </w:p>
    <w:p w14:paraId="55CD1179" w14:textId="77777777" w:rsidR="00006D9D" w:rsidRDefault="00006D9D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72427F9" w14:textId="77777777" w:rsidR="00AD4F70" w:rsidRPr="008C42E2" w:rsidRDefault="00AD4F70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C42E2">
        <w:rPr>
          <w:rFonts w:cstheme="minorHAnsi"/>
          <w:sz w:val="20"/>
          <w:szCs w:val="20"/>
        </w:rPr>
        <w:t>Der 3D PluraView verspricht laut Schneider Digital äußerst komfortable, präzise und pixelgenaue Bildauswertung in höchster Auflösung von 2x 4K mit bis zu 10BIT pro RGB Farbtiefe.</w:t>
      </w:r>
      <w:r w:rsidRPr="008C42E2">
        <w:rPr>
          <w:rFonts w:cstheme="minorHAnsi"/>
          <w:sz w:val="20"/>
          <w:szCs w:val="20"/>
        </w:rPr>
        <w:br/>
        <w:t xml:space="preserve">Der Hersteller will damit die Probleme der Nutzer von Geräten mit </w:t>
      </w:r>
      <w:proofErr w:type="spellStart"/>
      <w:r w:rsidRPr="008C42E2">
        <w:rPr>
          <w:rFonts w:cstheme="minorHAnsi"/>
          <w:sz w:val="20"/>
          <w:szCs w:val="20"/>
        </w:rPr>
        <w:t>Shutter</w:t>
      </w:r>
      <w:proofErr w:type="spellEnd"/>
      <w:r w:rsidRPr="008C42E2">
        <w:rPr>
          <w:rFonts w:cstheme="minorHAnsi"/>
          <w:sz w:val="20"/>
          <w:szCs w:val="20"/>
        </w:rPr>
        <w:t>-Technologie lösen.</w:t>
      </w:r>
    </w:p>
    <w:p w14:paraId="011E4D35" w14:textId="77777777" w:rsidR="00AD4F70" w:rsidRDefault="00AD4F70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C42E2">
        <w:rPr>
          <w:rFonts w:cstheme="minorHAnsi"/>
          <w:sz w:val="20"/>
          <w:szCs w:val="20"/>
        </w:rPr>
        <w:t xml:space="preserve">Deren aktive 3D-Systeme benötigen zum Darstellen von Stereobildern sogenannte </w:t>
      </w:r>
      <w:proofErr w:type="spellStart"/>
      <w:r w:rsidRPr="008C42E2">
        <w:rPr>
          <w:rFonts w:cstheme="minorHAnsi"/>
          <w:sz w:val="20"/>
          <w:szCs w:val="20"/>
        </w:rPr>
        <w:t>Shutterbrillen</w:t>
      </w:r>
      <w:proofErr w:type="spellEnd"/>
      <w:r w:rsidRPr="008C42E2">
        <w:rPr>
          <w:rFonts w:cstheme="minorHAnsi"/>
          <w:sz w:val="20"/>
          <w:szCs w:val="20"/>
        </w:rPr>
        <w:t xml:space="preserve">, die abwechselnd das linke und rechte Auge abdecken. Auf einem Monitor wird dazu synchron das linke bzw. rechte Bild angezeigt. Die aktive 3D-Brille lässt nur das passende Bild zum entsprechenden Auge durch, wodurch der räumliche Eindruck im Gehirn erzeugt wird. </w:t>
      </w:r>
    </w:p>
    <w:p w14:paraId="0284A441" w14:textId="77777777" w:rsidR="00006D9D" w:rsidRPr="008C42E2" w:rsidRDefault="00006D9D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59DF55B" w14:textId="77777777" w:rsidR="00AD4F70" w:rsidRPr="008C42E2" w:rsidRDefault="00AD4F70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C42E2">
        <w:rPr>
          <w:rFonts w:cstheme="minorHAnsi"/>
          <w:sz w:val="20"/>
          <w:szCs w:val="20"/>
        </w:rPr>
        <w:t>Da LCD-Bildschirme bei starken Kontrasten und Helligkeitsunterschieden sehr stark nachleuchten, schaltet die 3D-Bille nach jedem Bildwechsel beide Augen kurz „schwarz“. Durch dieses Prinzip bedingt, entsteht ein sehr dunkles, kontrastarmes Stereobild.</w:t>
      </w:r>
      <w:r w:rsidR="00006D9D">
        <w:rPr>
          <w:rFonts w:cstheme="minorHAnsi"/>
          <w:sz w:val="20"/>
          <w:szCs w:val="20"/>
        </w:rPr>
        <w:t xml:space="preserve"> </w:t>
      </w:r>
      <w:r w:rsidRPr="008C42E2">
        <w:rPr>
          <w:rFonts w:cstheme="minorHAnsi"/>
          <w:sz w:val="20"/>
          <w:szCs w:val="20"/>
        </w:rPr>
        <w:t xml:space="preserve">Das hochfrequente </w:t>
      </w:r>
      <w:proofErr w:type="spellStart"/>
      <w:r w:rsidRPr="008C42E2">
        <w:rPr>
          <w:rFonts w:cstheme="minorHAnsi"/>
          <w:sz w:val="20"/>
          <w:szCs w:val="20"/>
        </w:rPr>
        <w:t>Shuttern</w:t>
      </w:r>
      <w:proofErr w:type="spellEnd"/>
      <w:r w:rsidRPr="008C42E2">
        <w:rPr>
          <w:rFonts w:cstheme="minorHAnsi"/>
          <w:sz w:val="20"/>
          <w:szCs w:val="20"/>
        </w:rPr>
        <w:t xml:space="preserve"> kann zudem die Augen belasten und zur schnellen Ermüdung führen.</w:t>
      </w:r>
    </w:p>
    <w:p w14:paraId="07DA7BB0" w14:textId="77777777" w:rsidR="00AD4F70" w:rsidRPr="008C42E2" w:rsidRDefault="00AD4F70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C42E2">
        <w:rPr>
          <w:rFonts w:cstheme="minorHAnsi"/>
          <w:sz w:val="20"/>
          <w:szCs w:val="20"/>
        </w:rPr>
        <w:t xml:space="preserve">Umgebungslicht verstärkt dabei zusätzlich den „Flacker-Effekt“. </w:t>
      </w:r>
    </w:p>
    <w:p w14:paraId="63C7CF13" w14:textId="77777777" w:rsidR="00AD4F70" w:rsidRPr="008C42E2" w:rsidRDefault="00AD4F70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35FF854" w14:textId="77777777" w:rsidR="00AD4F70" w:rsidRPr="008C42E2" w:rsidRDefault="00AD4F70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C42E2">
        <w:rPr>
          <w:rFonts w:cstheme="minorHAnsi"/>
          <w:sz w:val="20"/>
          <w:szCs w:val="20"/>
        </w:rPr>
        <w:t xml:space="preserve">Jeder 3D PluraView besteht </w:t>
      </w:r>
      <w:r w:rsidR="005C5BBC">
        <w:rPr>
          <w:rFonts w:cstheme="minorHAnsi"/>
          <w:sz w:val="20"/>
          <w:szCs w:val="20"/>
        </w:rPr>
        <w:t xml:space="preserve">dagegen </w:t>
      </w:r>
      <w:r w:rsidRPr="008C42E2">
        <w:rPr>
          <w:rFonts w:cstheme="minorHAnsi"/>
          <w:sz w:val="20"/>
          <w:szCs w:val="20"/>
        </w:rPr>
        <w:t xml:space="preserve">aus zwei Bildschirmen, wahlweise mit 27“ </w:t>
      </w:r>
      <w:r w:rsidR="00FE2D5C" w:rsidRPr="00FE2D5C">
        <w:rPr>
          <w:rFonts w:cstheme="minorHAnsi"/>
          <w:sz w:val="20"/>
          <w:szCs w:val="20"/>
        </w:rPr>
        <w:t xml:space="preserve">WQHD </w:t>
      </w:r>
      <w:r w:rsidRPr="008C42E2">
        <w:rPr>
          <w:rFonts w:cstheme="minorHAnsi"/>
          <w:sz w:val="20"/>
          <w:szCs w:val="20"/>
        </w:rPr>
        <w:t>(</w:t>
      </w:r>
      <w:r w:rsidR="00FE2D5C" w:rsidRPr="00FE2D5C">
        <w:rPr>
          <w:rFonts w:cstheme="minorHAnsi"/>
          <w:sz w:val="20"/>
          <w:szCs w:val="20"/>
        </w:rPr>
        <w:t>2</w:t>
      </w:r>
      <w:r w:rsidR="00FE2D5C">
        <w:rPr>
          <w:rFonts w:cstheme="minorHAnsi"/>
          <w:sz w:val="20"/>
          <w:szCs w:val="20"/>
        </w:rPr>
        <w:t>.</w:t>
      </w:r>
      <w:r w:rsidR="00FE2D5C" w:rsidRPr="00FE2D5C">
        <w:rPr>
          <w:rFonts w:cstheme="minorHAnsi"/>
          <w:sz w:val="20"/>
          <w:szCs w:val="20"/>
        </w:rPr>
        <w:t>560 x 1</w:t>
      </w:r>
      <w:r w:rsidR="00FE2D5C">
        <w:rPr>
          <w:rFonts w:cstheme="minorHAnsi"/>
          <w:sz w:val="20"/>
          <w:szCs w:val="20"/>
        </w:rPr>
        <w:t>.</w:t>
      </w:r>
      <w:r w:rsidR="00FE2D5C" w:rsidRPr="00FE2D5C">
        <w:rPr>
          <w:rFonts w:cstheme="minorHAnsi"/>
          <w:sz w:val="20"/>
          <w:szCs w:val="20"/>
        </w:rPr>
        <w:t>440</w:t>
      </w:r>
      <w:r w:rsidR="00322992">
        <w:rPr>
          <w:rFonts w:cstheme="minorHAnsi"/>
          <w:sz w:val="20"/>
          <w:szCs w:val="20"/>
        </w:rPr>
        <w:t xml:space="preserve"> </w:t>
      </w:r>
      <w:r w:rsidRPr="008C42E2">
        <w:rPr>
          <w:rFonts w:cstheme="minorHAnsi"/>
          <w:sz w:val="20"/>
          <w:szCs w:val="20"/>
        </w:rPr>
        <w:t>Pixel) oder als 28“ 4K-Monitor (3.840 x 2.160 Pixel) bestückt.</w:t>
      </w:r>
      <w:r w:rsidR="00006D9D">
        <w:rPr>
          <w:rFonts w:cstheme="minorHAnsi"/>
          <w:sz w:val="20"/>
          <w:szCs w:val="20"/>
        </w:rPr>
        <w:t xml:space="preserve"> </w:t>
      </w:r>
      <w:r w:rsidRPr="008C42E2">
        <w:rPr>
          <w:rFonts w:cstheme="minorHAnsi"/>
          <w:sz w:val="20"/>
          <w:szCs w:val="20"/>
        </w:rPr>
        <w:t xml:space="preserve">Das bedeutet, dass für jedes Auge des Nutzers ein separates Display und damit ein eigenes Bild in voller Auflösung und brillanter Helligkeit vorhanden ist. Die Bildtrennung über dem mittig angebrachten </w:t>
      </w:r>
      <w:proofErr w:type="spellStart"/>
      <w:r w:rsidRPr="008C42E2">
        <w:rPr>
          <w:rFonts w:cstheme="minorHAnsi"/>
          <w:sz w:val="20"/>
          <w:szCs w:val="20"/>
        </w:rPr>
        <w:t>Beamsplitter</w:t>
      </w:r>
      <w:proofErr w:type="spellEnd"/>
      <w:r w:rsidRPr="008C42E2">
        <w:rPr>
          <w:rFonts w:cstheme="minorHAnsi"/>
          <w:sz w:val="20"/>
          <w:szCs w:val="20"/>
        </w:rPr>
        <w:t xml:space="preserve">-Spiegel geschieht flimmerfrei durch eine passive Polfilterbrille. Dadurch ist der Monitor für regelmäßige, dauerhafte Arbeit, auch im 3-Schichtbetrieb, geeignet. </w:t>
      </w:r>
    </w:p>
    <w:p w14:paraId="13C65BA0" w14:textId="77777777" w:rsidR="00AD4F70" w:rsidRPr="008C42E2" w:rsidRDefault="00AD4F70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color w:val="BFBFBF" w:themeColor="background1" w:themeShade="BF"/>
          <w:sz w:val="20"/>
          <w:szCs w:val="20"/>
        </w:rPr>
      </w:pPr>
    </w:p>
    <w:p w14:paraId="3BB5C9F0" w14:textId="77777777" w:rsidR="00AD4F70" w:rsidRDefault="00AD4F70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C42E2">
        <w:rPr>
          <w:rFonts w:cstheme="minorHAnsi"/>
          <w:sz w:val="20"/>
          <w:szCs w:val="20"/>
        </w:rPr>
        <w:t xml:space="preserve">Mit Hilfe der </w:t>
      </w:r>
      <w:proofErr w:type="spellStart"/>
      <w:r w:rsidRPr="008C42E2">
        <w:rPr>
          <w:rFonts w:cstheme="minorHAnsi"/>
          <w:sz w:val="20"/>
          <w:szCs w:val="20"/>
        </w:rPr>
        <w:t>BlackTuner</w:t>
      </w:r>
      <w:proofErr w:type="spellEnd"/>
      <w:r w:rsidRPr="008C42E2">
        <w:rPr>
          <w:rFonts w:cstheme="minorHAnsi"/>
          <w:sz w:val="20"/>
          <w:szCs w:val="20"/>
        </w:rPr>
        <w:t xml:space="preserve">-Technologie soll der </w:t>
      </w:r>
      <w:proofErr w:type="spellStart"/>
      <w:r w:rsidRPr="008C42E2">
        <w:rPr>
          <w:rFonts w:cstheme="minorHAnsi"/>
          <w:sz w:val="20"/>
          <w:szCs w:val="20"/>
        </w:rPr>
        <w:t>PluraView</w:t>
      </w:r>
      <w:proofErr w:type="spellEnd"/>
      <w:r w:rsidRPr="008C42E2">
        <w:rPr>
          <w:rFonts w:cstheme="minorHAnsi"/>
          <w:sz w:val="20"/>
          <w:szCs w:val="20"/>
        </w:rPr>
        <w:t xml:space="preserve"> den Anwender dabei unterstützen, seine Objekte auch in dunklen Bildbereichen sicher erfassen zu können. Die besonders kurze Reaktionszeit des LCD-Panels von einer Millisekunde, hilft zudem Unschärfen bei Bewegtbildern zu reduzieren.</w:t>
      </w:r>
    </w:p>
    <w:p w14:paraId="4810DA99" w14:textId="77777777" w:rsidR="00006D9D" w:rsidRPr="008C42E2" w:rsidRDefault="00006D9D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99EF453" w14:textId="77777777" w:rsidR="00AD4F70" w:rsidRPr="008C42E2" w:rsidRDefault="00AD4F70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C42E2">
        <w:rPr>
          <w:rFonts w:cstheme="minorHAnsi"/>
          <w:sz w:val="20"/>
          <w:szCs w:val="20"/>
        </w:rPr>
        <w:t>Das 3D PluraView Display unterstützt unter Linux und Windows alle gängigen 3D-Stereo Applikationen.</w:t>
      </w:r>
    </w:p>
    <w:p w14:paraId="720FFEB3" w14:textId="66B315A9" w:rsidR="00AD4F70" w:rsidRPr="008C42E2" w:rsidRDefault="00AD4F70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C42E2">
        <w:rPr>
          <w:rFonts w:cstheme="minorHAnsi"/>
          <w:sz w:val="20"/>
          <w:szCs w:val="20"/>
        </w:rPr>
        <w:t>Summit Evolution von DATEM, DT</w:t>
      </w:r>
      <w:r w:rsidR="00050265">
        <w:rPr>
          <w:rFonts w:cstheme="minorHAnsi"/>
          <w:sz w:val="20"/>
          <w:szCs w:val="20"/>
        </w:rPr>
        <w:t>-</w:t>
      </w:r>
      <w:r w:rsidRPr="008C42E2">
        <w:rPr>
          <w:rFonts w:cstheme="minorHAnsi"/>
          <w:sz w:val="20"/>
          <w:szCs w:val="20"/>
        </w:rPr>
        <w:t xml:space="preserve">Master von Trimble (INPHO), IMAGINE </w:t>
      </w:r>
      <w:proofErr w:type="spellStart"/>
      <w:r w:rsidRPr="008C42E2">
        <w:rPr>
          <w:rFonts w:cstheme="minorHAnsi"/>
          <w:sz w:val="20"/>
          <w:szCs w:val="20"/>
        </w:rPr>
        <w:t>Photogrammetry</w:t>
      </w:r>
      <w:proofErr w:type="spellEnd"/>
      <w:r w:rsidRPr="008C42E2">
        <w:rPr>
          <w:rFonts w:cstheme="minorHAnsi"/>
          <w:sz w:val="20"/>
          <w:szCs w:val="20"/>
        </w:rPr>
        <w:t xml:space="preserve"> (LPS) von HEXAGON/</w:t>
      </w:r>
      <w:proofErr w:type="spellStart"/>
      <w:r w:rsidRPr="008C42E2">
        <w:rPr>
          <w:rFonts w:cstheme="minorHAnsi"/>
          <w:sz w:val="20"/>
          <w:szCs w:val="20"/>
        </w:rPr>
        <w:t>erdas</w:t>
      </w:r>
      <w:proofErr w:type="spellEnd"/>
      <w:r w:rsidRPr="008C42E2">
        <w:rPr>
          <w:rFonts w:cstheme="minorHAnsi"/>
          <w:sz w:val="20"/>
          <w:szCs w:val="20"/>
        </w:rPr>
        <w:t xml:space="preserve">, Z/I </w:t>
      </w:r>
      <w:proofErr w:type="spellStart"/>
      <w:r w:rsidRPr="008C42E2">
        <w:rPr>
          <w:rFonts w:cstheme="minorHAnsi"/>
          <w:sz w:val="20"/>
          <w:szCs w:val="20"/>
        </w:rPr>
        <w:t>ImageStation</w:t>
      </w:r>
      <w:proofErr w:type="spellEnd"/>
      <w:r w:rsidRPr="008C42E2">
        <w:rPr>
          <w:rFonts w:cstheme="minorHAnsi"/>
          <w:sz w:val="20"/>
          <w:szCs w:val="20"/>
        </w:rPr>
        <w:t xml:space="preserve"> von INTERGRAPH, </w:t>
      </w:r>
      <w:proofErr w:type="spellStart"/>
      <w:r w:rsidRPr="008C42E2">
        <w:rPr>
          <w:rFonts w:cstheme="minorHAnsi"/>
          <w:sz w:val="20"/>
          <w:szCs w:val="20"/>
        </w:rPr>
        <w:t>Gcarto</w:t>
      </w:r>
      <w:proofErr w:type="spellEnd"/>
      <w:r w:rsidRPr="008C42E2">
        <w:rPr>
          <w:rFonts w:cstheme="minorHAnsi"/>
          <w:sz w:val="20"/>
          <w:szCs w:val="20"/>
        </w:rPr>
        <w:t>/</w:t>
      </w:r>
      <w:proofErr w:type="spellStart"/>
      <w:r w:rsidRPr="008C42E2">
        <w:rPr>
          <w:rFonts w:cstheme="minorHAnsi"/>
          <w:sz w:val="20"/>
          <w:szCs w:val="20"/>
        </w:rPr>
        <w:t>ArcGDS</w:t>
      </w:r>
      <w:proofErr w:type="spellEnd"/>
      <w:r w:rsidRPr="008C42E2">
        <w:rPr>
          <w:rFonts w:cstheme="minorHAnsi"/>
          <w:sz w:val="20"/>
          <w:szCs w:val="20"/>
        </w:rPr>
        <w:t xml:space="preserve"> von </w:t>
      </w:r>
      <w:proofErr w:type="spellStart"/>
      <w:r w:rsidRPr="008C42E2">
        <w:rPr>
          <w:rFonts w:cstheme="minorHAnsi"/>
          <w:sz w:val="20"/>
          <w:szCs w:val="20"/>
        </w:rPr>
        <w:t>Geosoft</w:t>
      </w:r>
      <w:proofErr w:type="spellEnd"/>
      <w:r w:rsidRPr="008C42E2">
        <w:rPr>
          <w:rFonts w:cstheme="minorHAnsi"/>
          <w:sz w:val="20"/>
          <w:szCs w:val="20"/>
        </w:rPr>
        <w:t>, SOCET Set/</w:t>
      </w:r>
      <w:proofErr w:type="spellStart"/>
      <w:r w:rsidRPr="008C42E2">
        <w:rPr>
          <w:rFonts w:cstheme="minorHAnsi"/>
          <w:sz w:val="20"/>
          <w:szCs w:val="20"/>
        </w:rPr>
        <w:t>Socet</w:t>
      </w:r>
      <w:proofErr w:type="spellEnd"/>
      <w:r w:rsidRPr="008C42E2">
        <w:rPr>
          <w:rFonts w:cstheme="minorHAnsi"/>
          <w:sz w:val="20"/>
          <w:szCs w:val="20"/>
        </w:rPr>
        <w:t xml:space="preserve"> GXP von BAE SYSTEMS, </w:t>
      </w:r>
      <w:proofErr w:type="spellStart"/>
      <w:r w:rsidRPr="008C42E2">
        <w:rPr>
          <w:rFonts w:cstheme="minorHAnsi"/>
          <w:sz w:val="20"/>
          <w:szCs w:val="20"/>
        </w:rPr>
        <w:t>uSMART</w:t>
      </w:r>
      <w:proofErr w:type="spellEnd"/>
      <w:r w:rsidRPr="008C42E2">
        <w:rPr>
          <w:rFonts w:cstheme="minorHAnsi"/>
          <w:sz w:val="20"/>
          <w:szCs w:val="20"/>
        </w:rPr>
        <w:t xml:space="preserve"> von </w:t>
      </w:r>
      <w:proofErr w:type="spellStart"/>
      <w:r w:rsidRPr="008C42E2">
        <w:rPr>
          <w:rFonts w:cstheme="minorHAnsi"/>
          <w:sz w:val="20"/>
          <w:szCs w:val="20"/>
        </w:rPr>
        <w:t>SmartTech</w:t>
      </w:r>
      <w:proofErr w:type="spellEnd"/>
      <w:r w:rsidRPr="008C42E2">
        <w:rPr>
          <w:rFonts w:cstheme="minorHAnsi"/>
          <w:sz w:val="20"/>
          <w:szCs w:val="20"/>
        </w:rPr>
        <w:t xml:space="preserve">, </w:t>
      </w:r>
      <w:proofErr w:type="spellStart"/>
      <w:r w:rsidRPr="008C42E2">
        <w:rPr>
          <w:rFonts w:cstheme="minorHAnsi"/>
          <w:sz w:val="20"/>
          <w:szCs w:val="20"/>
        </w:rPr>
        <w:t>TerraSolid</w:t>
      </w:r>
      <w:proofErr w:type="spellEnd"/>
      <w:r w:rsidRPr="008C42E2">
        <w:rPr>
          <w:rFonts w:cstheme="minorHAnsi"/>
          <w:sz w:val="20"/>
          <w:szCs w:val="20"/>
        </w:rPr>
        <w:t xml:space="preserve">, Rhino-Terrain sind dabei nur einige zertifizierte GIS-Lösungen. </w:t>
      </w:r>
    </w:p>
    <w:p w14:paraId="6AAAFE1A" w14:textId="77777777" w:rsidR="00AD4F70" w:rsidRPr="00F140A0" w:rsidRDefault="00AD4F70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CE32CFF" w14:textId="77777777" w:rsidR="00F140A0" w:rsidRPr="00F140A0" w:rsidRDefault="00F140A0" w:rsidP="00EC6A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140A0">
        <w:rPr>
          <w:rFonts w:cstheme="minorHAnsi"/>
          <w:sz w:val="20"/>
          <w:szCs w:val="20"/>
        </w:rPr>
        <w:t xml:space="preserve">Weitere Informationen zum </w:t>
      </w:r>
      <w:r>
        <w:rPr>
          <w:rFonts w:cstheme="minorHAnsi"/>
          <w:sz w:val="20"/>
          <w:szCs w:val="20"/>
        </w:rPr>
        <w:t xml:space="preserve">3D PluraView Monitor unter </w:t>
      </w:r>
      <w:hyperlink r:id="rId8" w:history="1">
        <w:r w:rsidRPr="00DE5C30">
          <w:rPr>
            <w:rStyle w:val="Hyperlink"/>
            <w:rFonts w:cstheme="minorHAnsi"/>
            <w:sz w:val="20"/>
            <w:szCs w:val="20"/>
          </w:rPr>
          <w:t>http://www.3d-pluraview.com/de/</w:t>
        </w:r>
      </w:hyperlink>
      <w:r>
        <w:rPr>
          <w:rFonts w:cstheme="minorHAnsi"/>
          <w:sz w:val="20"/>
          <w:szCs w:val="20"/>
        </w:rPr>
        <w:t xml:space="preserve"> oder per Mail an </w:t>
      </w:r>
      <w:hyperlink r:id="rId9" w:history="1">
        <w:r w:rsidRPr="00DE5C30">
          <w:rPr>
            <w:rStyle w:val="Hyperlink"/>
            <w:rFonts w:cstheme="minorHAnsi"/>
            <w:sz w:val="20"/>
            <w:szCs w:val="20"/>
          </w:rPr>
          <w:t>info@schneider-digital.com</w:t>
        </w:r>
      </w:hyperlink>
      <w:r>
        <w:rPr>
          <w:rFonts w:cstheme="minorHAnsi"/>
          <w:sz w:val="20"/>
          <w:szCs w:val="20"/>
        </w:rPr>
        <w:t xml:space="preserve"> oder telefonisch unter +49 </w:t>
      </w:r>
      <w:r w:rsidR="006E324B">
        <w:rPr>
          <w:rFonts w:cstheme="minorHAnsi"/>
          <w:sz w:val="20"/>
          <w:szCs w:val="20"/>
        </w:rPr>
        <w:t>(</w:t>
      </w:r>
      <w:r>
        <w:rPr>
          <w:rFonts w:cstheme="minorHAnsi"/>
          <w:sz w:val="20"/>
          <w:szCs w:val="20"/>
        </w:rPr>
        <w:t>8025</w:t>
      </w:r>
      <w:r w:rsidR="006E324B">
        <w:rPr>
          <w:rFonts w:cstheme="minorHAnsi"/>
          <w:sz w:val="20"/>
          <w:szCs w:val="20"/>
        </w:rPr>
        <w:t>)</w:t>
      </w:r>
      <w:r>
        <w:rPr>
          <w:rFonts w:cstheme="minorHAnsi"/>
          <w:sz w:val="20"/>
          <w:szCs w:val="20"/>
        </w:rPr>
        <w:t xml:space="preserve"> 9930-0.</w:t>
      </w:r>
    </w:p>
    <w:p w14:paraId="72420EA5" w14:textId="77777777" w:rsidR="00AD4F70" w:rsidRDefault="00AD4F70" w:rsidP="00D17CBA">
      <w:pPr>
        <w:rPr>
          <w:b/>
          <w:sz w:val="20"/>
          <w:szCs w:val="20"/>
        </w:rPr>
      </w:pPr>
    </w:p>
    <w:p w14:paraId="6B38D23D" w14:textId="77777777" w:rsidR="004227A3" w:rsidRPr="00440598" w:rsidRDefault="00D600B5" w:rsidP="00D17CBA">
      <w:pPr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24F1B8C" wp14:editId="5FE0C963">
            <wp:simplePos x="0" y="0"/>
            <wp:positionH relativeFrom="column">
              <wp:posOffset>-67945</wp:posOffset>
            </wp:positionH>
            <wp:positionV relativeFrom="paragraph">
              <wp:posOffset>280670</wp:posOffset>
            </wp:positionV>
            <wp:extent cx="3418205" cy="2277745"/>
            <wp:effectExtent l="0" t="0" r="0" b="8255"/>
            <wp:wrapTight wrapText="bothSides">
              <wp:wrapPolygon edited="0">
                <wp:start x="0" y="0"/>
                <wp:lineTo x="0" y="21498"/>
                <wp:lineTo x="21427" y="21498"/>
                <wp:lineTo x="2142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7A3" w:rsidRPr="00D22F0F">
        <w:rPr>
          <w:b/>
          <w:sz w:val="20"/>
          <w:szCs w:val="20"/>
        </w:rPr>
        <w:t>Bildmaterial:</w:t>
      </w:r>
      <w:r w:rsidR="00545524" w:rsidRPr="00545524">
        <w:rPr>
          <w:noProof/>
        </w:rPr>
        <w:t xml:space="preserve"> </w:t>
      </w:r>
    </w:p>
    <w:p w14:paraId="7DE66990" w14:textId="77777777" w:rsidR="00BF6162" w:rsidRPr="00D22F0F" w:rsidRDefault="00BF6162" w:rsidP="00DF2933">
      <w:pPr>
        <w:spacing w:after="0" w:line="264" w:lineRule="auto"/>
        <w:jc w:val="both"/>
        <w:rPr>
          <w:b/>
          <w:sz w:val="20"/>
          <w:szCs w:val="20"/>
        </w:rPr>
      </w:pPr>
    </w:p>
    <w:p w14:paraId="0B6CBFD0" w14:textId="77777777" w:rsidR="00433A3A" w:rsidRDefault="00433A3A" w:rsidP="00D22F0F">
      <w:pPr>
        <w:spacing w:after="0" w:line="264" w:lineRule="auto"/>
        <w:jc w:val="both"/>
        <w:rPr>
          <w:sz w:val="20"/>
          <w:szCs w:val="20"/>
        </w:rPr>
      </w:pPr>
    </w:p>
    <w:p w14:paraId="660743D6" w14:textId="77777777" w:rsidR="00433A3A" w:rsidRDefault="00433A3A" w:rsidP="00D22F0F">
      <w:pPr>
        <w:spacing w:after="0" w:line="264" w:lineRule="auto"/>
        <w:jc w:val="both"/>
        <w:rPr>
          <w:sz w:val="20"/>
          <w:szCs w:val="20"/>
        </w:rPr>
      </w:pPr>
    </w:p>
    <w:p w14:paraId="3FC24833" w14:textId="77777777" w:rsidR="00433A3A" w:rsidRDefault="00433A3A" w:rsidP="00D22F0F">
      <w:pPr>
        <w:spacing w:after="0" w:line="264" w:lineRule="auto"/>
        <w:jc w:val="both"/>
        <w:rPr>
          <w:sz w:val="20"/>
          <w:szCs w:val="20"/>
        </w:rPr>
      </w:pPr>
    </w:p>
    <w:p w14:paraId="1B58B61B" w14:textId="77777777" w:rsidR="00433A3A" w:rsidRDefault="00433A3A" w:rsidP="00D22F0F">
      <w:pPr>
        <w:spacing w:after="0" w:line="264" w:lineRule="auto"/>
        <w:jc w:val="both"/>
        <w:rPr>
          <w:sz w:val="20"/>
          <w:szCs w:val="20"/>
        </w:rPr>
      </w:pPr>
    </w:p>
    <w:p w14:paraId="354EDAAA" w14:textId="77777777" w:rsidR="00433A3A" w:rsidRDefault="00433A3A" w:rsidP="00D22F0F">
      <w:pPr>
        <w:spacing w:after="0" w:line="264" w:lineRule="auto"/>
        <w:jc w:val="both"/>
        <w:rPr>
          <w:sz w:val="20"/>
          <w:szCs w:val="20"/>
        </w:rPr>
      </w:pPr>
    </w:p>
    <w:p w14:paraId="2D276FB8" w14:textId="77777777" w:rsidR="00433A3A" w:rsidRDefault="00433A3A" w:rsidP="00D22F0F">
      <w:pPr>
        <w:spacing w:after="0" w:line="264" w:lineRule="auto"/>
        <w:jc w:val="both"/>
        <w:rPr>
          <w:sz w:val="20"/>
          <w:szCs w:val="20"/>
        </w:rPr>
      </w:pPr>
    </w:p>
    <w:p w14:paraId="5CF5B604" w14:textId="77777777" w:rsidR="00433A3A" w:rsidRDefault="00433A3A" w:rsidP="00D22F0F">
      <w:pPr>
        <w:spacing w:after="0" w:line="264" w:lineRule="auto"/>
        <w:jc w:val="both"/>
        <w:rPr>
          <w:sz w:val="20"/>
          <w:szCs w:val="20"/>
        </w:rPr>
      </w:pPr>
    </w:p>
    <w:p w14:paraId="59549EEE" w14:textId="77777777" w:rsidR="00433A3A" w:rsidRDefault="00433A3A" w:rsidP="00D22F0F">
      <w:pPr>
        <w:spacing w:after="0" w:line="264" w:lineRule="auto"/>
        <w:jc w:val="both"/>
        <w:rPr>
          <w:sz w:val="20"/>
          <w:szCs w:val="20"/>
        </w:rPr>
      </w:pPr>
    </w:p>
    <w:p w14:paraId="1E61E462" w14:textId="77777777" w:rsidR="00433A3A" w:rsidRDefault="00433A3A" w:rsidP="00D22F0F">
      <w:pPr>
        <w:spacing w:after="0" w:line="264" w:lineRule="auto"/>
        <w:jc w:val="both"/>
        <w:rPr>
          <w:sz w:val="20"/>
          <w:szCs w:val="20"/>
        </w:rPr>
      </w:pPr>
    </w:p>
    <w:p w14:paraId="2C8347DD" w14:textId="77777777" w:rsidR="00433A3A" w:rsidRDefault="00433A3A" w:rsidP="00D22F0F">
      <w:pPr>
        <w:spacing w:after="0" w:line="264" w:lineRule="auto"/>
        <w:jc w:val="both"/>
        <w:rPr>
          <w:sz w:val="20"/>
          <w:szCs w:val="20"/>
        </w:rPr>
      </w:pPr>
    </w:p>
    <w:p w14:paraId="4368AEF8" w14:textId="77777777" w:rsidR="00433A3A" w:rsidRDefault="00433A3A" w:rsidP="00D22F0F">
      <w:pPr>
        <w:spacing w:after="0" w:line="264" w:lineRule="auto"/>
        <w:jc w:val="both"/>
        <w:rPr>
          <w:sz w:val="20"/>
          <w:szCs w:val="20"/>
        </w:rPr>
      </w:pPr>
    </w:p>
    <w:p w14:paraId="220D3716" w14:textId="77777777" w:rsidR="00433A3A" w:rsidRDefault="00433A3A" w:rsidP="00D22F0F">
      <w:pPr>
        <w:spacing w:after="0" w:line="264" w:lineRule="auto"/>
        <w:jc w:val="both"/>
        <w:rPr>
          <w:sz w:val="20"/>
          <w:szCs w:val="20"/>
        </w:rPr>
      </w:pPr>
    </w:p>
    <w:p w14:paraId="70071C68" w14:textId="77777777" w:rsidR="00433A3A" w:rsidRDefault="00433A3A" w:rsidP="00D22F0F">
      <w:pPr>
        <w:spacing w:after="0" w:line="264" w:lineRule="auto"/>
        <w:jc w:val="both"/>
        <w:rPr>
          <w:sz w:val="20"/>
          <w:szCs w:val="20"/>
        </w:rPr>
      </w:pPr>
    </w:p>
    <w:p w14:paraId="5BD9C4AE" w14:textId="77777777" w:rsidR="00433A3A" w:rsidRDefault="00433A3A" w:rsidP="00D22F0F">
      <w:pPr>
        <w:spacing w:after="0" w:line="264" w:lineRule="auto"/>
        <w:jc w:val="both"/>
        <w:rPr>
          <w:sz w:val="20"/>
          <w:szCs w:val="20"/>
        </w:rPr>
      </w:pPr>
    </w:p>
    <w:p w14:paraId="4C5B2DA3" w14:textId="77777777" w:rsidR="00DF2933" w:rsidRPr="00433A3A" w:rsidRDefault="003B52CA" w:rsidP="00545524">
      <w:pPr>
        <w:spacing w:after="0" w:line="264" w:lineRule="auto"/>
        <w:rPr>
          <w:sz w:val="20"/>
          <w:szCs w:val="20"/>
        </w:rPr>
      </w:pPr>
      <w:r w:rsidRPr="005768FB">
        <w:rPr>
          <w:sz w:val="20"/>
          <w:szCs w:val="20"/>
        </w:rPr>
        <w:t xml:space="preserve">BU: </w:t>
      </w:r>
      <w:r w:rsidR="00433A3A">
        <w:rPr>
          <w:sz w:val="20"/>
          <w:szCs w:val="20"/>
        </w:rPr>
        <w:t xml:space="preserve">Der neue </w:t>
      </w:r>
      <w:r w:rsidR="00433A3A" w:rsidRPr="008C42E2">
        <w:rPr>
          <w:rFonts w:cstheme="minorHAnsi"/>
          <w:sz w:val="20"/>
          <w:szCs w:val="20"/>
        </w:rPr>
        <w:t>3D PluraView</w:t>
      </w:r>
      <w:r w:rsidR="00433A3A">
        <w:rPr>
          <w:rFonts w:cstheme="minorHAnsi"/>
          <w:sz w:val="20"/>
          <w:szCs w:val="20"/>
        </w:rPr>
        <w:t xml:space="preserve"> basiert </w:t>
      </w:r>
      <w:r w:rsidR="00433A3A" w:rsidRPr="008C42E2">
        <w:rPr>
          <w:rFonts w:cstheme="minorHAnsi"/>
          <w:sz w:val="20"/>
          <w:szCs w:val="20"/>
        </w:rPr>
        <w:t xml:space="preserve">auf der </w:t>
      </w:r>
      <w:proofErr w:type="spellStart"/>
      <w:r w:rsidR="00433A3A" w:rsidRPr="008C42E2">
        <w:rPr>
          <w:rFonts w:cstheme="minorHAnsi"/>
          <w:sz w:val="20"/>
          <w:szCs w:val="20"/>
        </w:rPr>
        <w:t>Beamsplitter</w:t>
      </w:r>
      <w:proofErr w:type="spellEnd"/>
      <w:r w:rsidR="00433A3A" w:rsidRPr="008C42E2">
        <w:rPr>
          <w:rFonts w:cstheme="minorHAnsi"/>
          <w:sz w:val="20"/>
          <w:szCs w:val="20"/>
        </w:rPr>
        <w:t xml:space="preserve">-Technologie </w:t>
      </w:r>
      <w:r w:rsidR="00433A3A">
        <w:rPr>
          <w:rFonts w:cstheme="minorHAnsi"/>
          <w:sz w:val="20"/>
          <w:szCs w:val="20"/>
        </w:rPr>
        <w:t xml:space="preserve">und ermöglicht so </w:t>
      </w:r>
      <w:r w:rsidR="00433A3A" w:rsidRPr="008C42E2">
        <w:rPr>
          <w:rFonts w:cstheme="minorHAnsi"/>
          <w:sz w:val="20"/>
          <w:szCs w:val="20"/>
        </w:rPr>
        <w:t>hochauflösende 3D-Stereo-Visualisierungen</w:t>
      </w:r>
      <w:r w:rsidR="00433A3A">
        <w:rPr>
          <w:rFonts w:cstheme="minorHAnsi"/>
          <w:sz w:val="20"/>
          <w:szCs w:val="20"/>
        </w:rPr>
        <w:t xml:space="preserve"> mit einem </w:t>
      </w:r>
      <w:r w:rsidR="00433A3A" w:rsidRPr="008C42E2">
        <w:rPr>
          <w:rFonts w:cstheme="minorHAnsi"/>
          <w:sz w:val="20"/>
          <w:szCs w:val="20"/>
        </w:rPr>
        <w:t>flimmerfreie</w:t>
      </w:r>
      <w:r w:rsidR="00433A3A">
        <w:rPr>
          <w:rFonts w:cstheme="minorHAnsi"/>
          <w:sz w:val="20"/>
          <w:szCs w:val="20"/>
        </w:rPr>
        <w:t>n</w:t>
      </w:r>
      <w:r w:rsidR="00433A3A" w:rsidRPr="008C42E2">
        <w:rPr>
          <w:rFonts w:cstheme="minorHAnsi"/>
          <w:sz w:val="20"/>
          <w:szCs w:val="20"/>
        </w:rPr>
        <w:t>, tages</w:t>
      </w:r>
      <w:r w:rsidR="00433A3A">
        <w:rPr>
          <w:rFonts w:cstheme="minorHAnsi"/>
          <w:sz w:val="20"/>
          <w:szCs w:val="20"/>
        </w:rPr>
        <w:t xml:space="preserve">lichttauglichen 3D-Display, das </w:t>
      </w:r>
      <w:r w:rsidR="00433A3A" w:rsidRPr="008C42E2">
        <w:rPr>
          <w:rFonts w:cstheme="minorHAnsi"/>
          <w:sz w:val="20"/>
          <w:szCs w:val="20"/>
        </w:rPr>
        <w:t>ein nahezu ermüdungsfreies stereoskopisches Arbeiten über Stunden</w:t>
      </w:r>
      <w:r w:rsidR="00545524">
        <w:rPr>
          <w:rFonts w:cstheme="minorHAnsi"/>
          <w:sz w:val="20"/>
          <w:szCs w:val="20"/>
        </w:rPr>
        <w:t xml:space="preserve"> garantiert.</w:t>
      </w:r>
    </w:p>
    <w:p w14:paraId="60F2ABAB" w14:textId="77777777" w:rsidR="00433A3A" w:rsidRDefault="00433A3A" w:rsidP="00FA1170">
      <w:pPr>
        <w:rPr>
          <w:rFonts w:cstheme="minorHAnsi"/>
          <w:b/>
          <w:sz w:val="18"/>
          <w:szCs w:val="18"/>
        </w:rPr>
      </w:pPr>
    </w:p>
    <w:p w14:paraId="58B096B6" w14:textId="77777777" w:rsidR="00433A3A" w:rsidRDefault="00433A3A" w:rsidP="00FA1170">
      <w:pPr>
        <w:rPr>
          <w:rFonts w:cstheme="minorHAnsi"/>
          <w:b/>
          <w:sz w:val="18"/>
          <w:szCs w:val="18"/>
        </w:rPr>
      </w:pPr>
    </w:p>
    <w:p w14:paraId="0992AAEC" w14:textId="77777777" w:rsidR="00433A3A" w:rsidRDefault="00433A3A" w:rsidP="00FA1170">
      <w:pPr>
        <w:rPr>
          <w:rFonts w:cstheme="minorHAnsi"/>
          <w:b/>
          <w:sz w:val="18"/>
          <w:szCs w:val="18"/>
        </w:rPr>
      </w:pPr>
    </w:p>
    <w:p w14:paraId="5AB3DB4D" w14:textId="77777777" w:rsidR="00433A3A" w:rsidRDefault="00433A3A" w:rsidP="00FA1170">
      <w:pPr>
        <w:rPr>
          <w:rFonts w:cstheme="minorHAnsi"/>
          <w:b/>
          <w:sz w:val="18"/>
          <w:szCs w:val="18"/>
        </w:rPr>
      </w:pPr>
    </w:p>
    <w:p w14:paraId="40F10252" w14:textId="77777777" w:rsidR="00433A3A" w:rsidRDefault="00433A3A" w:rsidP="00FA1170">
      <w:pPr>
        <w:rPr>
          <w:rFonts w:cstheme="minorHAnsi"/>
          <w:b/>
          <w:sz w:val="18"/>
          <w:szCs w:val="18"/>
        </w:rPr>
      </w:pPr>
    </w:p>
    <w:p w14:paraId="78F2EC76" w14:textId="77777777" w:rsidR="00433A3A" w:rsidRDefault="00433A3A" w:rsidP="00FA1170">
      <w:pPr>
        <w:rPr>
          <w:rFonts w:cstheme="minorHAnsi"/>
          <w:b/>
          <w:sz w:val="18"/>
          <w:szCs w:val="18"/>
        </w:rPr>
      </w:pPr>
    </w:p>
    <w:p w14:paraId="1A66618E" w14:textId="77777777" w:rsidR="00433A3A" w:rsidRDefault="00433A3A" w:rsidP="00FA1170">
      <w:pPr>
        <w:rPr>
          <w:rFonts w:cstheme="minorHAnsi"/>
          <w:b/>
          <w:sz w:val="18"/>
          <w:szCs w:val="18"/>
        </w:rPr>
      </w:pPr>
    </w:p>
    <w:p w14:paraId="64B953A2" w14:textId="77777777" w:rsidR="00433A3A" w:rsidRDefault="00433A3A" w:rsidP="00FA1170">
      <w:pPr>
        <w:rPr>
          <w:rFonts w:cstheme="minorHAnsi"/>
          <w:b/>
          <w:sz w:val="18"/>
          <w:szCs w:val="18"/>
        </w:rPr>
      </w:pPr>
    </w:p>
    <w:p w14:paraId="34CA5FE5" w14:textId="77777777" w:rsidR="00433A3A" w:rsidRDefault="00433A3A" w:rsidP="00FA1170">
      <w:pPr>
        <w:rPr>
          <w:rFonts w:cstheme="minorHAnsi"/>
          <w:b/>
          <w:sz w:val="18"/>
          <w:szCs w:val="18"/>
        </w:rPr>
      </w:pPr>
    </w:p>
    <w:p w14:paraId="52CD9933" w14:textId="77777777" w:rsidR="002311CA" w:rsidRPr="00FA1170" w:rsidRDefault="002311CA" w:rsidP="00FA1170">
      <w:pPr>
        <w:rPr>
          <w:rFonts w:ascii="Arial" w:hAnsi="Arial" w:cs="Arial"/>
          <w:b/>
          <w:sz w:val="20"/>
          <w:szCs w:val="20"/>
        </w:rPr>
      </w:pPr>
      <w:r w:rsidRPr="008D2BF9">
        <w:rPr>
          <w:rFonts w:cstheme="minorHAnsi"/>
          <w:b/>
          <w:sz w:val="18"/>
          <w:szCs w:val="18"/>
        </w:rPr>
        <w:t>Schneider Digital - Das Unternehmen:</w:t>
      </w:r>
    </w:p>
    <w:p w14:paraId="347B1E88" w14:textId="77777777" w:rsidR="002311CA" w:rsidRPr="008D2BF9" w:rsidRDefault="002311CA" w:rsidP="002311CA">
      <w:pPr>
        <w:spacing w:after="0" w:line="264" w:lineRule="auto"/>
        <w:jc w:val="both"/>
        <w:rPr>
          <w:rFonts w:cstheme="minorHAnsi"/>
          <w:sz w:val="18"/>
          <w:szCs w:val="18"/>
        </w:rPr>
      </w:pPr>
      <w:r w:rsidRPr="007A315B">
        <w:rPr>
          <w:rFonts w:cstheme="minorHAnsi"/>
          <w:sz w:val="18"/>
          <w:szCs w:val="18"/>
        </w:rPr>
        <w:t>Schneider Digital</w:t>
      </w:r>
      <w:r>
        <w:rPr>
          <w:rFonts w:cstheme="minorHAnsi"/>
          <w:sz w:val="18"/>
          <w:szCs w:val="18"/>
        </w:rPr>
        <w:t xml:space="preserve"> ist ein weltweit tätiger Full-Service </w:t>
      </w:r>
      <w:r w:rsidRPr="007A315B">
        <w:rPr>
          <w:rFonts w:cstheme="minorHAnsi"/>
          <w:sz w:val="18"/>
          <w:szCs w:val="18"/>
        </w:rPr>
        <w:t>Lösungsanbieter für professionelle 3D-Stereo, 4K- und VR/AR-Hardware</w:t>
      </w:r>
      <w:r>
        <w:rPr>
          <w:rFonts w:cstheme="minorHAnsi"/>
          <w:sz w:val="18"/>
          <w:szCs w:val="18"/>
        </w:rPr>
        <w:t>.</w:t>
      </w:r>
      <w:r w:rsidRPr="007A315B">
        <w:rPr>
          <w:rFonts w:cstheme="minorHAnsi"/>
          <w:sz w:val="18"/>
          <w:szCs w:val="18"/>
        </w:rPr>
        <w:t xml:space="preserve"> Auf Basis </w:t>
      </w:r>
      <w:r>
        <w:rPr>
          <w:rFonts w:cstheme="minorHAnsi"/>
          <w:sz w:val="18"/>
          <w:szCs w:val="18"/>
        </w:rPr>
        <w:t>einer</w:t>
      </w:r>
      <w:r w:rsidRPr="007A315B">
        <w:rPr>
          <w:rFonts w:cstheme="minorHAnsi"/>
          <w:sz w:val="18"/>
          <w:szCs w:val="18"/>
        </w:rPr>
        <w:t xml:space="preserve"> </w:t>
      </w:r>
      <w:r w:rsidR="00B50027">
        <w:rPr>
          <w:rFonts w:cstheme="minorHAnsi"/>
          <w:sz w:val="18"/>
          <w:szCs w:val="18"/>
        </w:rPr>
        <w:t xml:space="preserve">über </w:t>
      </w:r>
      <w:r w:rsidRPr="007A315B">
        <w:rPr>
          <w:rFonts w:cstheme="minorHAnsi"/>
          <w:sz w:val="18"/>
          <w:szCs w:val="18"/>
        </w:rPr>
        <w:t>2</w:t>
      </w:r>
      <w:r w:rsidR="00754D39">
        <w:rPr>
          <w:rFonts w:cstheme="minorHAnsi"/>
          <w:sz w:val="18"/>
          <w:szCs w:val="18"/>
        </w:rPr>
        <w:t>3</w:t>
      </w:r>
      <w:r>
        <w:rPr>
          <w:rFonts w:cstheme="minorHAnsi"/>
          <w:sz w:val="18"/>
          <w:szCs w:val="18"/>
        </w:rPr>
        <w:t>-</w:t>
      </w:r>
      <w:r w:rsidRPr="007A315B">
        <w:rPr>
          <w:rFonts w:cstheme="minorHAnsi"/>
          <w:sz w:val="18"/>
          <w:szCs w:val="18"/>
        </w:rPr>
        <w:t>jährigen Branchen</w:t>
      </w:r>
      <w:r>
        <w:rPr>
          <w:rFonts w:cstheme="minorHAnsi"/>
          <w:sz w:val="18"/>
          <w:szCs w:val="18"/>
        </w:rPr>
        <w:t>-</w:t>
      </w:r>
      <w:r w:rsidRPr="007A315B">
        <w:rPr>
          <w:rFonts w:cstheme="minorHAnsi"/>
          <w:sz w:val="18"/>
          <w:szCs w:val="18"/>
        </w:rPr>
        <w:t xml:space="preserve"> und Produkterfahrung sowie hervorragender Beziehungen zu führenden Herstellern biete</w:t>
      </w:r>
      <w:r>
        <w:rPr>
          <w:rFonts w:cstheme="minorHAnsi"/>
          <w:sz w:val="18"/>
          <w:szCs w:val="18"/>
        </w:rPr>
        <w:t>t</w:t>
      </w:r>
      <w:r w:rsidRPr="007A315B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Schneider Digital</w:t>
      </w:r>
      <w:r w:rsidRPr="007A315B">
        <w:rPr>
          <w:rFonts w:cstheme="minorHAnsi"/>
          <w:sz w:val="18"/>
          <w:szCs w:val="18"/>
        </w:rPr>
        <w:t xml:space="preserve"> Produkte und Lösungen für den professionellen Einsatz an.</w:t>
      </w:r>
      <w:r>
        <w:rPr>
          <w:rFonts w:cstheme="minorHAnsi"/>
          <w:sz w:val="18"/>
          <w:szCs w:val="18"/>
        </w:rPr>
        <w:t xml:space="preserve"> </w:t>
      </w:r>
      <w:r w:rsidRPr="007A315B">
        <w:rPr>
          <w:rFonts w:cstheme="minorHAnsi"/>
          <w:sz w:val="18"/>
          <w:szCs w:val="18"/>
        </w:rPr>
        <w:t xml:space="preserve">Innovative und ausgereifte </w:t>
      </w:r>
      <w:r>
        <w:rPr>
          <w:rFonts w:cstheme="minorHAnsi"/>
          <w:sz w:val="18"/>
          <w:szCs w:val="18"/>
        </w:rPr>
        <w:t>Profi-</w:t>
      </w:r>
      <w:r w:rsidRPr="007A315B">
        <w:rPr>
          <w:rFonts w:cstheme="minorHAnsi"/>
          <w:sz w:val="18"/>
          <w:szCs w:val="18"/>
        </w:rPr>
        <w:t xml:space="preserve">Hardware-Produkte und Komplettlösungen </w:t>
      </w:r>
      <w:r>
        <w:rPr>
          <w:rFonts w:cstheme="minorHAnsi"/>
          <w:sz w:val="18"/>
          <w:szCs w:val="18"/>
        </w:rPr>
        <w:t>mit</w:t>
      </w:r>
      <w:r w:rsidRPr="007A315B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 xml:space="preserve">maßgeschneiderter </w:t>
      </w:r>
      <w:r w:rsidRPr="007A315B">
        <w:rPr>
          <w:rFonts w:cstheme="minorHAnsi"/>
          <w:sz w:val="18"/>
          <w:szCs w:val="18"/>
        </w:rPr>
        <w:t>qualifizierte</w:t>
      </w:r>
      <w:r>
        <w:rPr>
          <w:rFonts w:cstheme="minorHAnsi"/>
          <w:sz w:val="18"/>
          <w:szCs w:val="18"/>
        </w:rPr>
        <w:t>r</w:t>
      </w:r>
      <w:r w:rsidRPr="007A315B">
        <w:rPr>
          <w:rFonts w:cstheme="minorHAnsi"/>
          <w:sz w:val="18"/>
          <w:szCs w:val="18"/>
        </w:rPr>
        <w:t xml:space="preserve"> Beratung und engagierte </w:t>
      </w:r>
      <w:r w:rsidR="00322F5F">
        <w:rPr>
          <w:rFonts w:cstheme="minorHAnsi"/>
          <w:sz w:val="18"/>
          <w:szCs w:val="18"/>
        </w:rPr>
        <w:t>After-Sales-</w:t>
      </w:r>
      <w:r w:rsidRPr="007A315B">
        <w:rPr>
          <w:rFonts w:cstheme="minorHAnsi"/>
          <w:sz w:val="18"/>
          <w:szCs w:val="18"/>
        </w:rPr>
        <w:t xml:space="preserve">Services sind unser Anspruch. </w:t>
      </w:r>
      <w:r>
        <w:rPr>
          <w:rFonts w:cstheme="minorHAnsi"/>
          <w:sz w:val="18"/>
          <w:szCs w:val="18"/>
        </w:rPr>
        <w:t>Das Schneider Digital Produktportfolio umfasst d</w:t>
      </w:r>
      <w:r w:rsidRPr="007A315B">
        <w:rPr>
          <w:rFonts w:cstheme="minorHAnsi"/>
          <w:sz w:val="18"/>
          <w:szCs w:val="18"/>
        </w:rPr>
        <w:t>ie richtige professionelle Hardware-Lösung</w:t>
      </w:r>
      <w:r>
        <w:rPr>
          <w:rFonts w:cstheme="minorHAnsi"/>
          <w:sz w:val="18"/>
          <w:szCs w:val="18"/>
        </w:rPr>
        <w:t xml:space="preserve"> für die jeweilige Anforderung</w:t>
      </w:r>
      <w:r w:rsidRPr="007A315B">
        <w:rPr>
          <w:rFonts w:cstheme="minorHAnsi"/>
          <w:sz w:val="18"/>
          <w:szCs w:val="18"/>
        </w:rPr>
        <w:t xml:space="preserve"> in den Produktbereichen: High Resolution 4K-Monitore (UHD), 3D-Stereo und T</w:t>
      </w:r>
      <w:r w:rsidR="00322F5F">
        <w:rPr>
          <w:rFonts w:cstheme="minorHAnsi"/>
          <w:sz w:val="18"/>
          <w:szCs w:val="18"/>
        </w:rPr>
        <w:t xml:space="preserve">ouch-Monitore bis 4K-Auflösung und Größen </w:t>
      </w:r>
      <w:r w:rsidRPr="007A315B">
        <w:rPr>
          <w:rFonts w:cstheme="minorHAnsi"/>
          <w:sz w:val="18"/>
          <w:szCs w:val="18"/>
        </w:rPr>
        <w:t>von 27“ bis 98“, VR</w:t>
      </w:r>
      <w:r>
        <w:rPr>
          <w:rFonts w:cstheme="minorHAnsi"/>
          <w:sz w:val="18"/>
          <w:szCs w:val="18"/>
        </w:rPr>
        <w:t>/AR</w:t>
      </w:r>
      <w:r w:rsidR="00B50027">
        <w:rPr>
          <w:rFonts w:cstheme="minorHAnsi"/>
          <w:sz w:val="18"/>
          <w:szCs w:val="18"/>
        </w:rPr>
        <w:t>-Lösungen, von</w:t>
      </w:r>
      <w:r w:rsidRPr="007A315B">
        <w:rPr>
          <w:rFonts w:cstheme="minorHAnsi"/>
          <w:sz w:val="18"/>
          <w:szCs w:val="18"/>
        </w:rPr>
        <w:t xml:space="preserve"> De</w:t>
      </w:r>
      <w:r w:rsidR="00DF6885">
        <w:rPr>
          <w:rFonts w:cstheme="minorHAnsi"/>
          <w:sz w:val="18"/>
          <w:szCs w:val="18"/>
        </w:rPr>
        <w:t>sktop-System bis hin zur Powerwalls und</w:t>
      </w:r>
      <w:r w:rsidRPr="007A315B">
        <w:rPr>
          <w:rFonts w:cstheme="minorHAnsi"/>
          <w:sz w:val="18"/>
          <w:szCs w:val="18"/>
        </w:rPr>
        <w:t xml:space="preserve"> Multi-Display-Wall</w:t>
      </w:r>
      <w:r w:rsidR="00DF6885">
        <w:rPr>
          <w:rFonts w:cstheme="minorHAnsi"/>
          <w:sz w:val="18"/>
          <w:szCs w:val="18"/>
        </w:rPr>
        <w:t>s</w:t>
      </w:r>
      <w:r w:rsidRPr="007A315B">
        <w:rPr>
          <w:rFonts w:cstheme="minorHAnsi"/>
          <w:sz w:val="18"/>
          <w:szCs w:val="18"/>
        </w:rPr>
        <w:t xml:space="preserve">, Profi-Grafikkarten von AMD FirePro und </w:t>
      </w:r>
      <w:r w:rsidR="00D61875">
        <w:rPr>
          <w:rFonts w:cstheme="minorHAnsi"/>
          <w:sz w:val="18"/>
          <w:szCs w:val="18"/>
        </w:rPr>
        <w:t>NVIDIA</w:t>
      </w:r>
      <w:r w:rsidRPr="007A315B">
        <w:rPr>
          <w:rFonts w:cstheme="minorHAnsi"/>
          <w:sz w:val="18"/>
          <w:szCs w:val="18"/>
        </w:rPr>
        <w:t xml:space="preserve"> Quadro</w:t>
      </w:r>
      <w:r>
        <w:rPr>
          <w:rFonts w:cstheme="minorHAnsi"/>
          <w:sz w:val="18"/>
          <w:szCs w:val="18"/>
        </w:rPr>
        <w:t xml:space="preserve">, </w:t>
      </w:r>
      <w:r w:rsidR="00DF6885">
        <w:rPr>
          <w:rFonts w:cstheme="minorHAnsi"/>
          <w:sz w:val="18"/>
          <w:szCs w:val="18"/>
        </w:rPr>
        <w:t>Performance-</w:t>
      </w:r>
      <w:r w:rsidRPr="007A315B">
        <w:rPr>
          <w:rFonts w:cstheme="minorHAnsi"/>
          <w:sz w:val="18"/>
          <w:szCs w:val="18"/>
        </w:rPr>
        <w:t>Workstations</w:t>
      </w:r>
      <w:r>
        <w:rPr>
          <w:rFonts w:cstheme="minorHAnsi"/>
          <w:sz w:val="18"/>
          <w:szCs w:val="18"/>
        </w:rPr>
        <w:t xml:space="preserve"> sowie innovative Hardware-Peripherie (Tracking, Eingabegeräte u.v.a.).</w:t>
      </w:r>
      <w:r w:rsidRPr="007A315B">
        <w:rPr>
          <w:rFonts w:cstheme="minorHAnsi"/>
          <w:sz w:val="18"/>
          <w:szCs w:val="18"/>
        </w:rPr>
        <w:t xml:space="preserve"> </w:t>
      </w:r>
      <w:r w:rsidR="00DF6885">
        <w:rPr>
          <w:rFonts w:cstheme="minorHAnsi"/>
          <w:sz w:val="18"/>
          <w:szCs w:val="18"/>
        </w:rPr>
        <w:t>Schneider Digital ist Hersteller einer eignen Powerwall-Lösung (smart VR-Wall) sowie des passiv</w:t>
      </w:r>
      <w:r w:rsidR="00DF196A">
        <w:rPr>
          <w:rFonts w:cstheme="minorHAnsi"/>
          <w:sz w:val="18"/>
          <w:szCs w:val="18"/>
        </w:rPr>
        <w:t xml:space="preserve">en 3D-Stereo-Monitors 3D </w:t>
      </w:r>
      <w:r w:rsidR="00BD3D4A">
        <w:rPr>
          <w:rFonts w:cstheme="minorHAnsi"/>
          <w:sz w:val="18"/>
          <w:szCs w:val="18"/>
        </w:rPr>
        <w:t>PluraVi</w:t>
      </w:r>
      <w:r w:rsidR="00DF6885">
        <w:rPr>
          <w:rFonts w:cstheme="minorHAnsi"/>
          <w:sz w:val="18"/>
          <w:szCs w:val="18"/>
        </w:rPr>
        <w:t xml:space="preserve">ew. </w:t>
      </w:r>
      <w:r w:rsidRPr="008D2BF9">
        <w:rPr>
          <w:rFonts w:cstheme="minorHAnsi"/>
          <w:sz w:val="18"/>
          <w:szCs w:val="18"/>
        </w:rPr>
        <w:t>Produkte</w:t>
      </w:r>
      <w:r>
        <w:rPr>
          <w:rFonts w:cstheme="minorHAnsi"/>
          <w:sz w:val="18"/>
          <w:szCs w:val="18"/>
        </w:rPr>
        <w:t xml:space="preserve"> von Schneider Digital</w:t>
      </w:r>
      <w:r w:rsidRPr="008D2BF9">
        <w:rPr>
          <w:rFonts w:cstheme="minorHAnsi"/>
          <w:sz w:val="18"/>
          <w:szCs w:val="18"/>
        </w:rPr>
        <w:t xml:space="preserve"> finden ihren Einsatzbereich vor allem in grafikintensiven Computeranwendungen wie </w:t>
      </w:r>
      <w:r>
        <w:rPr>
          <w:rFonts w:cstheme="minorHAnsi"/>
          <w:sz w:val="18"/>
          <w:szCs w:val="18"/>
        </w:rPr>
        <w:t>CAD/CAM/CAE</w:t>
      </w:r>
      <w:r w:rsidRPr="00130198">
        <w:rPr>
          <w:rFonts w:cstheme="minorHAnsi"/>
          <w:sz w:val="18"/>
          <w:szCs w:val="18"/>
        </w:rPr>
        <w:t>, FEM, CFD</w:t>
      </w:r>
      <w:r>
        <w:rPr>
          <w:rFonts w:cstheme="minorHAnsi"/>
          <w:sz w:val="18"/>
          <w:szCs w:val="18"/>
        </w:rPr>
        <w:t>,</w:t>
      </w:r>
      <w:r w:rsidRPr="008D2BF9">
        <w:rPr>
          <w:rFonts w:cstheme="minorHAnsi"/>
          <w:sz w:val="18"/>
          <w:szCs w:val="18"/>
        </w:rPr>
        <w:t xml:space="preserve"> Geo-Informationssystemen, Architektur, Forschung, Medizin, Animation, Film, TV und Digital Imaging. Durch </w:t>
      </w:r>
      <w:r w:rsidR="00B50027">
        <w:rPr>
          <w:rFonts w:cstheme="minorHAnsi"/>
          <w:sz w:val="18"/>
          <w:szCs w:val="18"/>
        </w:rPr>
        <w:t xml:space="preserve">ausgezeichnete Kontakte zu führenden Herstellern </w:t>
      </w:r>
      <w:r w:rsidRPr="008D2BF9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 xml:space="preserve">verfügt </w:t>
      </w:r>
      <w:r w:rsidRPr="008D2BF9">
        <w:rPr>
          <w:rFonts w:cstheme="minorHAnsi"/>
          <w:sz w:val="18"/>
          <w:szCs w:val="18"/>
        </w:rPr>
        <w:t>Schneider Digital</w:t>
      </w:r>
      <w:r w:rsidR="00B50027">
        <w:rPr>
          <w:rFonts w:cstheme="minorHAnsi"/>
          <w:sz w:val="18"/>
          <w:szCs w:val="18"/>
        </w:rPr>
        <w:t xml:space="preserve"> über ausgeprägtes </w:t>
      </w:r>
      <w:r>
        <w:rPr>
          <w:rFonts w:cstheme="minorHAnsi"/>
          <w:sz w:val="18"/>
          <w:szCs w:val="18"/>
        </w:rPr>
        <w:t>Know-how</w:t>
      </w:r>
      <w:r w:rsidRPr="008D2BF9">
        <w:rPr>
          <w:rFonts w:cstheme="minorHAnsi"/>
          <w:sz w:val="18"/>
          <w:szCs w:val="18"/>
        </w:rPr>
        <w:t xml:space="preserve"> </w:t>
      </w:r>
      <w:r w:rsidR="00B50027">
        <w:rPr>
          <w:rFonts w:cstheme="minorHAnsi"/>
          <w:sz w:val="18"/>
          <w:szCs w:val="18"/>
        </w:rPr>
        <w:t>und</w:t>
      </w:r>
      <w:r w:rsidRPr="008D2BF9">
        <w:rPr>
          <w:rFonts w:cstheme="minorHAnsi"/>
          <w:sz w:val="18"/>
          <w:szCs w:val="18"/>
        </w:rPr>
        <w:t xml:space="preserve"> Detailwissen</w:t>
      </w:r>
      <w:r>
        <w:rPr>
          <w:rFonts w:cstheme="minorHAnsi"/>
          <w:sz w:val="18"/>
          <w:szCs w:val="18"/>
        </w:rPr>
        <w:t xml:space="preserve"> für</w:t>
      </w:r>
      <w:r w:rsidR="00B50027">
        <w:rPr>
          <w:rFonts w:cstheme="minorHAnsi"/>
          <w:sz w:val="18"/>
          <w:szCs w:val="18"/>
        </w:rPr>
        <w:t xml:space="preserve"> die Konzeption</w:t>
      </w:r>
      <w:r w:rsidRPr="008D2BF9">
        <w:rPr>
          <w:rFonts w:cstheme="minorHAnsi"/>
          <w:sz w:val="18"/>
          <w:szCs w:val="18"/>
        </w:rPr>
        <w:t xml:space="preserve"> individuelle</w:t>
      </w:r>
      <w:r w:rsidR="00B50027">
        <w:rPr>
          <w:rFonts w:cstheme="minorHAnsi"/>
          <w:sz w:val="18"/>
          <w:szCs w:val="18"/>
        </w:rPr>
        <w:t>r</w:t>
      </w:r>
      <w:r>
        <w:rPr>
          <w:rFonts w:cstheme="minorHAnsi"/>
          <w:sz w:val="18"/>
          <w:szCs w:val="18"/>
        </w:rPr>
        <w:t xml:space="preserve"> Lösungen </w:t>
      </w:r>
      <w:r w:rsidRPr="008D2BF9">
        <w:rPr>
          <w:rFonts w:cstheme="minorHAnsi"/>
          <w:sz w:val="18"/>
          <w:szCs w:val="18"/>
        </w:rPr>
        <w:t>unterschiedlichste</w:t>
      </w:r>
      <w:r>
        <w:rPr>
          <w:rFonts w:cstheme="minorHAnsi"/>
          <w:sz w:val="18"/>
          <w:szCs w:val="18"/>
        </w:rPr>
        <w:t>r</w:t>
      </w:r>
      <w:r w:rsidRPr="008D2BF9">
        <w:rPr>
          <w:rFonts w:cstheme="minorHAnsi"/>
          <w:sz w:val="18"/>
          <w:szCs w:val="18"/>
        </w:rPr>
        <w:t xml:space="preserve"> An</w:t>
      </w:r>
      <w:r>
        <w:rPr>
          <w:rFonts w:cstheme="minorHAnsi"/>
          <w:sz w:val="18"/>
          <w:szCs w:val="18"/>
        </w:rPr>
        <w:t>fo</w:t>
      </w:r>
      <w:r w:rsidR="000955F5">
        <w:rPr>
          <w:rFonts w:cstheme="minorHAnsi"/>
          <w:sz w:val="18"/>
          <w:szCs w:val="18"/>
        </w:rPr>
        <w:t>r</w:t>
      </w:r>
      <w:r>
        <w:rPr>
          <w:rFonts w:cstheme="minorHAnsi"/>
          <w:sz w:val="18"/>
          <w:szCs w:val="18"/>
        </w:rPr>
        <w:t>derungen</w:t>
      </w:r>
      <w:r w:rsidRPr="008D2BF9">
        <w:rPr>
          <w:rFonts w:cstheme="minorHAnsi"/>
          <w:sz w:val="18"/>
          <w:szCs w:val="18"/>
        </w:rPr>
        <w:t xml:space="preserve">. </w:t>
      </w:r>
      <w:r w:rsidR="00B50027">
        <w:rPr>
          <w:rFonts w:cstheme="minorHAnsi"/>
          <w:sz w:val="18"/>
          <w:szCs w:val="18"/>
        </w:rPr>
        <w:t xml:space="preserve">Ein umfangreiches, lagerndes Produktportfolio garantiert eine schnelle Lieferfähigkeit und Projektrealisierung. </w:t>
      </w:r>
      <w:r w:rsidR="00D61875">
        <w:rPr>
          <w:rFonts w:cstheme="minorHAnsi"/>
          <w:sz w:val="18"/>
          <w:szCs w:val="18"/>
        </w:rPr>
        <w:t xml:space="preserve">Schneider Digital ist autorisierter Service-Distributor </w:t>
      </w:r>
      <w:r w:rsidR="00DF196A">
        <w:rPr>
          <w:rFonts w:cstheme="minorHAnsi"/>
          <w:sz w:val="18"/>
          <w:szCs w:val="18"/>
        </w:rPr>
        <w:t xml:space="preserve">von </w:t>
      </w:r>
      <w:r w:rsidR="00D61875">
        <w:rPr>
          <w:rFonts w:cstheme="minorHAnsi"/>
          <w:sz w:val="18"/>
          <w:szCs w:val="18"/>
        </w:rPr>
        <w:t xml:space="preserve">AMD </w:t>
      </w:r>
      <w:proofErr w:type="spellStart"/>
      <w:r w:rsidR="00D61875">
        <w:rPr>
          <w:rFonts w:cstheme="minorHAnsi"/>
          <w:sz w:val="18"/>
          <w:szCs w:val="18"/>
        </w:rPr>
        <w:t>FirePro</w:t>
      </w:r>
      <w:proofErr w:type="spellEnd"/>
      <w:r w:rsidR="00D61875">
        <w:rPr>
          <w:rFonts w:cstheme="minorHAnsi"/>
          <w:sz w:val="18"/>
          <w:szCs w:val="18"/>
        </w:rPr>
        <w:t xml:space="preserve">, PNY/NVIDIA Quadro, Planar und EIZO. </w:t>
      </w:r>
      <w:r w:rsidRPr="008D2BF9">
        <w:rPr>
          <w:rFonts w:cstheme="minorHAnsi"/>
          <w:sz w:val="18"/>
          <w:szCs w:val="18"/>
        </w:rPr>
        <w:t xml:space="preserve">Weitere Informationen unter </w:t>
      </w:r>
      <w:hyperlink r:id="rId11" w:history="1">
        <w:r w:rsidRPr="008D2BF9">
          <w:rPr>
            <w:rStyle w:val="Hyperlink"/>
            <w:rFonts w:cstheme="minorHAnsi"/>
            <w:sz w:val="18"/>
            <w:szCs w:val="18"/>
          </w:rPr>
          <w:t>www.schneider-digital.com</w:t>
        </w:r>
      </w:hyperlink>
      <w:r w:rsidR="00DF6885">
        <w:rPr>
          <w:rFonts w:cstheme="minorHAnsi"/>
          <w:sz w:val="18"/>
          <w:szCs w:val="18"/>
        </w:rPr>
        <w:t xml:space="preserve">, </w:t>
      </w:r>
      <w:hyperlink r:id="rId12" w:history="1">
        <w:r w:rsidRPr="008D2BF9">
          <w:rPr>
            <w:rStyle w:val="Hyperlink"/>
            <w:rFonts w:cstheme="minorHAnsi"/>
            <w:sz w:val="18"/>
            <w:szCs w:val="18"/>
          </w:rPr>
          <w:t>www.vrwall.com</w:t>
        </w:r>
      </w:hyperlink>
      <w:r w:rsidR="00DF6885">
        <w:rPr>
          <w:rFonts w:cstheme="minorHAnsi"/>
          <w:sz w:val="18"/>
          <w:szCs w:val="18"/>
        </w:rPr>
        <w:t xml:space="preserve"> und </w:t>
      </w:r>
      <w:hyperlink r:id="rId13" w:history="1">
        <w:r w:rsidR="00676058" w:rsidRPr="00D11446">
          <w:rPr>
            <w:rStyle w:val="Hyperlink"/>
            <w:rFonts w:cstheme="minorHAnsi"/>
            <w:sz w:val="18"/>
            <w:szCs w:val="18"/>
          </w:rPr>
          <w:t>www.3d-pluraview.com</w:t>
        </w:r>
      </w:hyperlink>
      <w:r w:rsidR="00676058">
        <w:rPr>
          <w:rFonts w:cstheme="minorHAnsi"/>
          <w:sz w:val="18"/>
          <w:szCs w:val="18"/>
        </w:rPr>
        <w:t xml:space="preserve"> .</w:t>
      </w:r>
    </w:p>
    <w:sectPr w:rsidR="002311CA" w:rsidRPr="008D2BF9" w:rsidSect="00456020">
      <w:headerReference w:type="default" r:id="rId14"/>
      <w:footerReference w:type="default" r:id="rId15"/>
      <w:pgSz w:w="11906" w:h="16838"/>
      <w:pgMar w:top="2269" w:right="1417" w:bottom="2127" w:left="1417" w:header="708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41A66" w14:textId="77777777" w:rsidR="00F515DB" w:rsidRDefault="00F515DB" w:rsidP="00456020">
      <w:pPr>
        <w:spacing w:after="0" w:line="240" w:lineRule="auto"/>
      </w:pPr>
      <w:r>
        <w:separator/>
      </w:r>
    </w:p>
  </w:endnote>
  <w:endnote w:type="continuationSeparator" w:id="0">
    <w:p w14:paraId="005AFC98" w14:textId="77777777" w:rsidR="00F515DB" w:rsidRDefault="00F515DB" w:rsidP="00456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Mix B5 Plain">
    <w:altName w:val="Calibri"/>
    <w:panose1 w:val="00000000000000000000"/>
    <w:charset w:val="00"/>
    <w:family w:val="modern"/>
    <w:notTrueType/>
    <w:pitch w:val="variable"/>
    <w:sig w:usb0="00000083" w:usb1="00000000" w:usb2="00000000" w:usb3="00000000" w:csb0="00000009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2F3AC" w14:textId="77777777" w:rsidR="00CE07E8" w:rsidRDefault="00CE07E8" w:rsidP="00456020">
    <w:pPr>
      <w:pStyle w:val="Fuzeile"/>
      <w:tabs>
        <w:tab w:val="clear" w:pos="4536"/>
        <w:tab w:val="clear" w:pos="9072"/>
        <w:tab w:val="left" w:pos="709"/>
        <w:tab w:val="left" w:pos="993"/>
        <w:tab w:val="left" w:pos="2977"/>
        <w:tab w:val="left" w:pos="4962"/>
        <w:tab w:val="left" w:pos="7230"/>
        <w:tab w:val="right" w:pos="10206"/>
      </w:tabs>
      <w:ind w:left="-851" w:right="-851"/>
      <w:rPr>
        <w:rFonts w:ascii="Arial" w:hAnsi="Arial" w:cs="Arial"/>
        <w:noProof/>
        <w:color w:val="0D0D0D" w:themeColor="text1" w:themeTint="F2"/>
        <w:sz w:val="14"/>
        <w:szCs w:val="14"/>
      </w:rPr>
    </w:pPr>
  </w:p>
  <w:p w14:paraId="145ABB0B" w14:textId="77777777" w:rsidR="00EF4254" w:rsidRPr="009A3403" w:rsidRDefault="00EF4254" w:rsidP="00456020">
    <w:pPr>
      <w:pStyle w:val="Fuzeile"/>
      <w:tabs>
        <w:tab w:val="clear" w:pos="4536"/>
        <w:tab w:val="clear" w:pos="9072"/>
        <w:tab w:val="left" w:pos="709"/>
        <w:tab w:val="left" w:pos="993"/>
        <w:tab w:val="left" w:pos="2977"/>
        <w:tab w:val="left" w:pos="4962"/>
        <w:tab w:val="left" w:pos="7230"/>
        <w:tab w:val="right" w:pos="10206"/>
      </w:tabs>
      <w:ind w:left="-851" w:right="-851"/>
      <w:rPr>
        <w:rFonts w:ascii="Arial" w:hAnsi="Arial" w:cs="Arial"/>
        <w:color w:val="0D0D0D" w:themeColor="text1" w:themeTint="F2"/>
        <w:sz w:val="14"/>
        <w:szCs w:val="14"/>
      </w:rPr>
    </w:pPr>
    <w:r w:rsidRPr="009A3403">
      <w:rPr>
        <w:rFonts w:ascii="Arial" w:hAnsi="Arial" w:cs="Arial"/>
        <w:color w:val="0D0D0D" w:themeColor="text1" w:themeTint="F2"/>
        <w:sz w:val="14"/>
        <w:szCs w:val="14"/>
      </w:rPr>
      <w:t>Schneider Digital</w:t>
    </w:r>
    <w:r w:rsidRPr="009A3403">
      <w:rPr>
        <w:rFonts w:ascii="Arial" w:hAnsi="Arial" w:cs="Arial"/>
        <w:color w:val="0D0D0D" w:themeColor="text1" w:themeTint="F2"/>
        <w:sz w:val="14"/>
        <w:szCs w:val="14"/>
      </w:rPr>
      <w:tab/>
      <w:t>Tel.:</w:t>
    </w:r>
    <w:r w:rsidRPr="009A3403">
      <w:rPr>
        <w:rFonts w:ascii="Arial" w:hAnsi="Arial" w:cs="Arial"/>
        <w:color w:val="0D0D0D" w:themeColor="text1" w:themeTint="F2"/>
        <w:sz w:val="14"/>
        <w:szCs w:val="14"/>
      </w:rPr>
      <w:tab/>
      <w:t>+49 (8025) 9930-0</w:t>
    </w:r>
    <w:r w:rsidRPr="009A3403">
      <w:rPr>
        <w:rFonts w:ascii="Arial" w:hAnsi="Arial" w:cs="Arial"/>
        <w:color w:val="0D0D0D" w:themeColor="text1" w:themeTint="F2"/>
        <w:sz w:val="14"/>
        <w:szCs w:val="14"/>
      </w:rPr>
      <w:tab/>
      <w:t>Bankverbindung:</w:t>
    </w:r>
    <w:r w:rsidRPr="009A3403">
      <w:rPr>
        <w:rFonts w:ascii="Arial" w:hAnsi="Arial" w:cs="Arial"/>
        <w:color w:val="0D0D0D" w:themeColor="text1" w:themeTint="F2"/>
        <w:sz w:val="14"/>
        <w:szCs w:val="14"/>
      </w:rPr>
      <w:tab/>
      <w:t>Swift Code: HYVEDEMM 448</w:t>
    </w:r>
    <w:r w:rsidRPr="009A3403">
      <w:rPr>
        <w:rFonts w:ascii="Arial" w:hAnsi="Arial" w:cs="Arial"/>
        <w:color w:val="0D0D0D" w:themeColor="text1" w:themeTint="F2"/>
        <w:sz w:val="14"/>
        <w:szCs w:val="14"/>
      </w:rPr>
      <w:tab/>
      <w:t>Wir sind Service-Partner von:</w:t>
    </w:r>
    <w:r w:rsidRPr="009A3403">
      <w:rPr>
        <w:rFonts w:ascii="Arial" w:hAnsi="Arial" w:cs="Arial"/>
        <w:color w:val="0D0D0D" w:themeColor="text1" w:themeTint="F2"/>
        <w:sz w:val="14"/>
        <w:szCs w:val="14"/>
      </w:rPr>
      <w:tab/>
    </w:r>
  </w:p>
  <w:p w14:paraId="77C65941" w14:textId="77777777" w:rsidR="00EF4254" w:rsidRPr="009A3403" w:rsidRDefault="00CE07E8" w:rsidP="00456020">
    <w:pPr>
      <w:pStyle w:val="Fuzeile"/>
      <w:tabs>
        <w:tab w:val="clear" w:pos="4536"/>
        <w:tab w:val="clear" w:pos="9072"/>
        <w:tab w:val="left" w:pos="709"/>
        <w:tab w:val="left" w:pos="993"/>
        <w:tab w:val="right" w:pos="2268"/>
        <w:tab w:val="left" w:pos="2977"/>
        <w:tab w:val="left" w:pos="4962"/>
        <w:tab w:val="left" w:pos="7230"/>
        <w:tab w:val="right" w:pos="10206"/>
      </w:tabs>
      <w:ind w:left="-851"/>
      <w:rPr>
        <w:rFonts w:ascii="Arial" w:hAnsi="Arial" w:cs="Arial"/>
        <w:color w:val="0D0D0D" w:themeColor="text1" w:themeTint="F2"/>
        <w:sz w:val="14"/>
        <w:szCs w:val="14"/>
      </w:rPr>
    </w:pPr>
    <w:r w:rsidRPr="009A3403">
      <w:rPr>
        <w:rFonts w:ascii="Arial" w:hAnsi="Arial" w:cs="Arial"/>
        <w:noProof/>
        <w:color w:val="0D0D0D" w:themeColor="text1" w:themeTint="F2"/>
        <w:sz w:val="14"/>
        <w:szCs w:val="14"/>
      </w:rPr>
      <w:drawing>
        <wp:anchor distT="0" distB="0" distL="114300" distR="114300" simplePos="0" relativeHeight="251662336" behindDoc="1" locked="0" layoutInCell="1" allowOverlap="1" wp14:anchorId="2F68038C" wp14:editId="445CD419">
          <wp:simplePos x="0" y="0"/>
          <wp:positionH relativeFrom="column">
            <wp:posOffset>5339715</wp:posOffset>
          </wp:positionH>
          <wp:positionV relativeFrom="paragraph">
            <wp:posOffset>27466</wp:posOffset>
          </wp:positionV>
          <wp:extent cx="289560" cy="156845"/>
          <wp:effectExtent l="0" t="0" r="0" b="0"/>
          <wp:wrapNone/>
          <wp:docPr id="15" name="Grafik 14" descr="Partner 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ner Logos.jpg"/>
                  <pic:cNvPicPr/>
                </pic:nvPicPr>
                <pic:blipFill rotWithShape="1">
                  <a:blip r:embed="rId1"/>
                  <a:srcRect l="27209" t="15789" r="51943"/>
                  <a:stretch/>
                </pic:blipFill>
                <pic:spPr bwMode="auto">
                  <a:xfrm>
                    <a:off x="0" y="0"/>
                    <a:ext cx="289560" cy="1568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418C70" wp14:editId="45B577DC">
          <wp:simplePos x="0" y="0"/>
          <wp:positionH relativeFrom="column">
            <wp:posOffset>4589145</wp:posOffset>
          </wp:positionH>
          <wp:positionV relativeFrom="paragraph">
            <wp:posOffset>22860</wp:posOffset>
          </wp:positionV>
          <wp:extent cx="763905" cy="186690"/>
          <wp:effectExtent l="0" t="0" r="0" b="3810"/>
          <wp:wrapThrough wrapText="bothSides">
            <wp:wrapPolygon edited="0">
              <wp:start x="0" y="0"/>
              <wp:lineTo x="0" y="19837"/>
              <wp:lineTo x="21007" y="19837"/>
              <wp:lineTo x="21007" y="0"/>
              <wp:lineTo x="0" y="0"/>
            </wp:wrapPolygon>
          </wp:wrapThrough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05" cy="186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>Josef J. Schneider e.K.</w:t>
    </w:r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ab/>
      <w:t>Fax:</w:t>
    </w:r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ab/>
      <w:t>+49 (8025) 9930-29</w:t>
    </w:r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ab/>
    </w:r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ab/>
    </w:r>
    <w:proofErr w:type="spellStart"/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>Hypo</w:t>
    </w:r>
    <w:proofErr w:type="spellEnd"/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 xml:space="preserve"> Vereinsbank Miesbach</w:t>
    </w:r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ab/>
      <w:t>IBAN: DE2671120077 6120234402</w:t>
    </w:r>
  </w:p>
  <w:p w14:paraId="0F5AFEAA" w14:textId="77777777" w:rsidR="00EF4254" w:rsidRPr="009A3403" w:rsidRDefault="00CE07E8" w:rsidP="00456020">
    <w:pPr>
      <w:pStyle w:val="Fuzeile"/>
      <w:tabs>
        <w:tab w:val="clear" w:pos="4536"/>
        <w:tab w:val="clear" w:pos="9072"/>
        <w:tab w:val="left" w:pos="709"/>
        <w:tab w:val="left" w:pos="2977"/>
        <w:tab w:val="left" w:pos="4962"/>
        <w:tab w:val="left" w:pos="7230"/>
        <w:tab w:val="right" w:pos="10206"/>
      </w:tabs>
      <w:ind w:left="-851"/>
      <w:rPr>
        <w:rFonts w:ascii="Arial" w:hAnsi="Arial" w:cs="Arial"/>
        <w:color w:val="0D0D0D" w:themeColor="text1" w:themeTint="F2"/>
        <w:sz w:val="14"/>
        <w:szCs w:val="14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DC3FE39" wp14:editId="42FCBF9A">
          <wp:simplePos x="0" y="0"/>
          <wp:positionH relativeFrom="column">
            <wp:posOffset>4592320</wp:posOffset>
          </wp:positionH>
          <wp:positionV relativeFrom="paragraph">
            <wp:posOffset>41910</wp:posOffset>
          </wp:positionV>
          <wp:extent cx="1350645" cy="216535"/>
          <wp:effectExtent l="0" t="0" r="1905" b="0"/>
          <wp:wrapTight wrapText="bothSides">
            <wp:wrapPolygon edited="0">
              <wp:start x="0" y="0"/>
              <wp:lineTo x="0" y="19003"/>
              <wp:lineTo x="21326" y="19003"/>
              <wp:lineTo x="21326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645" cy="216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>Maxlrainer Straße 10</w:t>
    </w:r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ab/>
    </w:r>
    <w:hyperlink r:id="rId4" w:history="1">
      <w:r w:rsidRPr="00A1551A">
        <w:rPr>
          <w:rStyle w:val="Hyperlink"/>
          <w:rFonts w:ascii="Arial" w:hAnsi="Arial" w:cs="Arial"/>
          <w:sz w:val="14"/>
          <w:szCs w:val="14"/>
        </w:rPr>
        <w:t>www.schneider-digital.com</w:t>
      </w:r>
    </w:hyperlink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ab/>
      <w:t>Kto.-Nr.: 612 023 44 02</w:t>
    </w:r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ab/>
    </w:r>
    <w:proofErr w:type="spellStart"/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>Handelsreg</w:t>
    </w:r>
    <w:proofErr w:type="spellEnd"/>
    <w:r w:rsidR="00EF4254" w:rsidRPr="009A3403">
      <w:rPr>
        <w:rFonts w:ascii="Arial" w:hAnsi="Arial" w:cs="Arial"/>
        <w:color w:val="0D0D0D" w:themeColor="text1" w:themeTint="F2"/>
        <w:sz w:val="14"/>
        <w:szCs w:val="14"/>
      </w:rPr>
      <w:t>. München HRA 83424</w:t>
    </w:r>
    <w:r w:rsidRPr="00CE07E8">
      <w:rPr>
        <w:noProof/>
      </w:rPr>
      <w:t xml:space="preserve"> </w:t>
    </w:r>
  </w:p>
  <w:p w14:paraId="30E8708A" w14:textId="77777777" w:rsidR="00EF4254" w:rsidRPr="00F140A0" w:rsidRDefault="00EF4254" w:rsidP="00456020">
    <w:pPr>
      <w:pStyle w:val="Fuzeile"/>
      <w:tabs>
        <w:tab w:val="clear" w:pos="4536"/>
        <w:tab w:val="clear" w:pos="9072"/>
        <w:tab w:val="left" w:pos="709"/>
        <w:tab w:val="left" w:pos="2977"/>
        <w:tab w:val="left" w:pos="4111"/>
        <w:tab w:val="left" w:pos="4962"/>
        <w:tab w:val="left" w:pos="7088"/>
        <w:tab w:val="left" w:pos="7230"/>
        <w:tab w:val="right" w:pos="10206"/>
      </w:tabs>
      <w:ind w:left="-851"/>
      <w:rPr>
        <w:rFonts w:ascii="Arial" w:hAnsi="Arial" w:cs="Arial"/>
        <w:color w:val="0D0D0D" w:themeColor="text1" w:themeTint="F2"/>
        <w:sz w:val="14"/>
        <w:szCs w:val="14"/>
      </w:rPr>
    </w:pPr>
    <w:r w:rsidRPr="00F140A0">
      <w:rPr>
        <w:rFonts w:ascii="Arial" w:hAnsi="Arial" w:cs="Arial"/>
        <w:color w:val="0D0D0D" w:themeColor="text1" w:themeTint="F2"/>
        <w:sz w:val="14"/>
        <w:szCs w:val="14"/>
      </w:rPr>
      <w:t>D-83714 Miesbach</w:t>
    </w:r>
    <w:r w:rsidRPr="00F140A0">
      <w:rPr>
        <w:rFonts w:ascii="Arial" w:hAnsi="Arial" w:cs="Arial"/>
        <w:color w:val="0D0D0D" w:themeColor="text1" w:themeTint="F2"/>
        <w:sz w:val="14"/>
        <w:szCs w:val="14"/>
      </w:rPr>
      <w:tab/>
      <w:t xml:space="preserve">mail: </w:t>
    </w:r>
    <w:r w:rsidR="00CE07E8" w:rsidRPr="00F140A0">
      <w:rPr>
        <w:rFonts w:ascii="Arial" w:hAnsi="Arial" w:cs="Arial"/>
        <w:sz w:val="14"/>
        <w:szCs w:val="14"/>
      </w:rPr>
      <w:t>info@schneider-digital.com</w:t>
    </w:r>
    <w:r w:rsidRPr="00F140A0">
      <w:rPr>
        <w:rFonts w:ascii="Arial" w:hAnsi="Arial" w:cs="Arial"/>
        <w:color w:val="0D0D0D" w:themeColor="text1" w:themeTint="F2"/>
        <w:sz w:val="14"/>
        <w:szCs w:val="14"/>
      </w:rPr>
      <w:tab/>
      <w:t>BLZ: 711 200 77</w:t>
    </w:r>
    <w:r w:rsidRPr="00F140A0">
      <w:rPr>
        <w:rFonts w:ascii="Arial" w:hAnsi="Arial" w:cs="Arial"/>
        <w:color w:val="0D0D0D" w:themeColor="text1" w:themeTint="F2"/>
        <w:sz w:val="14"/>
        <w:szCs w:val="14"/>
      </w:rPr>
      <w:tab/>
    </w:r>
    <w:r w:rsidRPr="00F140A0">
      <w:rPr>
        <w:rFonts w:ascii="Arial" w:hAnsi="Arial" w:cs="Arial"/>
        <w:color w:val="0D0D0D" w:themeColor="text1" w:themeTint="F2"/>
        <w:sz w:val="14"/>
        <w:szCs w:val="14"/>
      </w:rPr>
      <w:tab/>
      <w:t xml:space="preserve">USt-Id Nr.: DE 165 237 405  </w:t>
    </w:r>
  </w:p>
  <w:p w14:paraId="60321B1F" w14:textId="77777777" w:rsidR="00EF4254" w:rsidRPr="00F140A0" w:rsidRDefault="00EF4254">
    <w:pPr>
      <w:pStyle w:val="Fuzeil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ABACC" w14:textId="77777777" w:rsidR="00F515DB" w:rsidRDefault="00F515DB" w:rsidP="00456020">
      <w:pPr>
        <w:spacing w:after="0" w:line="240" w:lineRule="auto"/>
      </w:pPr>
      <w:r>
        <w:separator/>
      </w:r>
    </w:p>
  </w:footnote>
  <w:footnote w:type="continuationSeparator" w:id="0">
    <w:p w14:paraId="5D7BAFDE" w14:textId="77777777" w:rsidR="00F515DB" w:rsidRDefault="00F515DB" w:rsidP="00456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66A03" w14:textId="77777777" w:rsidR="00EF4254" w:rsidRDefault="00EF4254" w:rsidP="00314B71">
    <w:pPr>
      <w:spacing w:line="0" w:lineRule="atLeast"/>
      <w:contextualSpacing/>
      <w:rPr>
        <w:rFonts w:ascii="TheMix B5 Plain" w:hAnsi="TheMix B5 Plain" w:cs="Aharoni"/>
        <w:noProof/>
        <w:sz w:val="36"/>
        <w:szCs w:val="36"/>
      </w:rPr>
    </w:pPr>
    <w:r>
      <w:rPr>
        <w:rFonts w:ascii="TheMix B5 Plain" w:hAnsi="TheMix B5 Plain" w:cs="Aharoni"/>
        <w:noProof/>
        <w:sz w:val="36"/>
        <w:szCs w:val="36"/>
      </w:rPr>
      <w:drawing>
        <wp:anchor distT="0" distB="0" distL="114300" distR="114300" simplePos="0" relativeHeight="251659264" behindDoc="1" locked="0" layoutInCell="1" allowOverlap="1" wp14:anchorId="4B593D66" wp14:editId="39954AEC">
          <wp:simplePos x="0" y="0"/>
          <wp:positionH relativeFrom="column">
            <wp:posOffset>3453130</wp:posOffset>
          </wp:positionH>
          <wp:positionV relativeFrom="paragraph">
            <wp:posOffset>26670</wp:posOffset>
          </wp:positionV>
          <wp:extent cx="2400300" cy="809625"/>
          <wp:effectExtent l="19050" t="0" r="0" b="0"/>
          <wp:wrapNone/>
          <wp:docPr id="5" name="Grafik 4" descr="SD Logo für weißen Hintergrund mit Sub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D Logo für weißen Hintergrund mit Subli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0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6ADB90C" w14:textId="77777777" w:rsidR="00EF4254" w:rsidRPr="00314B71" w:rsidRDefault="00EF4254" w:rsidP="00314B71">
    <w:pPr>
      <w:spacing w:line="0" w:lineRule="atLeast"/>
      <w:contextualSpacing/>
      <w:rPr>
        <w:rFonts w:ascii="TheMix B5 Plain" w:hAnsi="TheMix B5 Plain" w:cs="Aharoni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0411"/>
    <w:multiLevelType w:val="hybridMultilevel"/>
    <w:tmpl w:val="5E9A9F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54886"/>
    <w:multiLevelType w:val="hybridMultilevel"/>
    <w:tmpl w:val="026A1A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96C49"/>
    <w:multiLevelType w:val="hybridMultilevel"/>
    <w:tmpl w:val="17D6CC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02DC6"/>
    <w:multiLevelType w:val="hybridMultilevel"/>
    <w:tmpl w:val="8DDE1DA0"/>
    <w:lvl w:ilvl="0" w:tplc="E3D02FA0">
      <w:start w:val="6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35907"/>
    <w:multiLevelType w:val="hybridMultilevel"/>
    <w:tmpl w:val="6DD26F72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D6616E0"/>
    <w:multiLevelType w:val="hybridMultilevel"/>
    <w:tmpl w:val="ABB00C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14333"/>
    <w:multiLevelType w:val="hybridMultilevel"/>
    <w:tmpl w:val="7068C8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EB4F59"/>
    <w:multiLevelType w:val="hybridMultilevel"/>
    <w:tmpl w:val="B76C54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D27445"/>
    <w:multiLevelType w:val="hybridMultilevel"/>
    <w:tmpl w:val="EA8C9C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86934"/>
    <w:multiLevelType w:val="hybridMultilevel"/>
    <w:tmpl w:val="A7E6C284"/>
    <w:lvl w:ilvl="0" w:tplc="BC9A1A84"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theme="minorHAnsi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EEF106C"/>
    <w:multiLevelType w:val="hybridMultilevel"/>
    <w:tmpl w:val="48262D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E029A3"/>
    <w:multiLevelType w:val="hybridMultilevel"/>
    <w:tmpl w:val="0D165B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A41A33"/>
    <w:multiLevelType w:val="hybridMultilevel"/>
    <w:tmpl w:val="8166C488"/>
    <w:lvl w:ilvl="0" w:tplc="B566A0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1A51D2"/>
    <w:multiLevelType w:val="hybridMultilevel"/>
    <w:tmpl w:val="57D85D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A90B17"/>
    <w:multiLevelType w:val="hybridMultilevel"/>
    <w:tmpl w:val="4642B28C"/>
    <w:lvl w:ilvl="0" w:tplc="B4DCCBDA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E715B"/>
    <w:multiLevelType w:val="hybridMultilevel"/>
    <w:tmpl w:val="044E7D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C34C10"/>
    <w:multiLevelType w:val="hybridMultilevel"/>
    <w:tmpl w:val="A57E5B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43273F"/>
    <w:multiLevelType w:val="hybridMultilevel"/>
    <w:tmpl w:val="BA083B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9755488">
    <w:abstractNumId w:val="13"/>
  </w:num>
  <w:num w:numId="2" w16cid:durableId="804666976">
    <w:abstractNumId w:val="3"/>
  </w:num>
  <w:num w:numId="3" w16cid:durableId="163739928">
    <w:abstractNumId w:val="12"/>
  </w:num>
  <w:num w:numId="4" w16cid:durableId="1634287068">
    <w:abstractNumId w:val="16"/>
  </w:num>
  <w:num w:numId="5" w16cid:durableId="442312763">
    <w:abstractNumId w:val="7"/>
  </w:num>
  <w:num w:numId="6" w16cid:durableId="1427729083">
    <w:abstractNumId w:val="5"/>
  </w:num>
  <w:num w:numId="7" w16cid:durableId="1007944875">
    <w:abstractNumId w:val="6"/>
  </w:num>
  <w:num w:numId="8" w16cid:durableId="2113043991">
    <w:abstractNumId w:val="0"/>
  </w:num>
  <w:num w:numId="9" w16cid:durableId="154759321">
    <w:abstractNumId w:val="11"/>
  </w:num>
  <w:num w:numId="10" w16cid:durableId="782069236">
    <w:abstractNumId w:val="15"/>
  </w:num>
  <w:num w:numId="11" w16cid:durableId="1353066283">
    <w:abstractNumId w:val="4"/>
  </w:num>
  <w:num w:numId="12" w16cid:durableId="916204223">
    <w:abstractNumId w:val="17"/>
  </w:num>
  <w:num w:numId="13" w16cid:durableId="1266575272">
    <w:abstractNumId w:val="10"/>
  </w:num>
  <w:num w:numId="14" w16cid:durableId="974062540">
    <w:abstractNumId w:val="2"/>
  </w:num>
  <w:num w:numId="15" w16cid:durableId="1484008527">
    <w:abstractNumId w:val="1"/>
  </w:num>
  <w:num w:numId="16" w16cid:durableId="568537925">
    <w:abstractNumId w:val="14"/>
  </w:num>
  <w:num w:numId="17" w16cid:durableId="1206601629">
    <w:abstractNumId w:val="8"/>
  </w:num>
  <w:num w:numId="18" w16cid:durableId="12161570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2FD"/>
    <w:rsid w:val="00006D9D"/>
    <w:rsid w:val="000102BB"/>
    <w:rsid w:val="00014FD5"/>
    <w:rsid w:val="00035570"/>
    <w:rsid w:val="0004371C"/>
    <w:rsid w:val="00047C10"/>
    <w:rsid w:val="00050265"/>
    <w:rsid w:val="000609F9"/>
    <w:rsid w:val="00063BFF"/>
    <w:rsid w:val="000661AE"/>
    <w:rsid w:val="000955F5"/>
    <w:rsid w:val="00096D9F"/>
    <w:rsid w:val="0009720F"/>
    <w:rsid w:val="00097BB0"/>
    <w:rsid w:val="000A1044"/>
    <w:rsid w:val="000A6033"/>
    <w:rsid w:val="000B1D7C"/>
    <w:rsid w:val="000B3F1A"/>
    <w:rsid w:val="000C7FF4"/>
    <w:rsid w:val="000D7F2D"/>
    <w:rsid w:val="00100275"/>
    <w:rsid w:val="001007EA"/>
    <w:rsid w:val="00101205"/>
    <w:rsid w:val="001070F4"/>
    <w:rsid w:val="00126F71"/>
    <w:rsid w:val="00130F2B"/>
    <w:rsid w:val="00136DDF"/>
    <w:rsid w:val="00142C71"/>
    <w:rsid w:val="00145944"/>
    <w:rsid w:val="001522AA"/>
    <w:rsid w:val="00162C64"/>
    <w:rsid w:val="00164D15"/>
    <w:rsid w:val="00170974"/>
    <w:rsid w:val="001758AD"/>
    <w:rsid w:val="00183242"/>
    <w:rsid w:val="00193934"/>
    <w:rsid w:val="00197FEA"/>
    <w:rsid w:val="001A02D2"/>
    <w:rsid w:val="001B6A90"/>
    <w:rsid w:val="001C39B4"/>
    <w:rsid w:val="001C513E"/>
    <w:rsid w:val="001C659D"/>
    <w:rsid w:val="001E6CD7"/>
    <w:rsid w:val="001E6E76"/>
    <w:rsid w:val="001E77AF"/>
    <w:rsid w:val="002002F7"/>
    <w:rsid w:val="002050BE"/>
    <w:rsid w:val="002104A1"/>
    <w:rsid w:val="002273FC"/>
    <w:rsid w:val="002311CA"/>
    <w:rsid w:val="00236AB6"/>
    <w:rsid w:val="002502FE"/>
    <w:rsid w:val="00251465"/>
    <w:rsid w:val="00255348"/>
    <w:rsid w:val="00267D69"/>
    <w:rsid w:val="0027053B"/>
    <w:rsid w:val="002905F7"/>
    <w:rsid w:val="00291A75"/>
    <w:rsid w:val="00291A82"/>
    <w:rsid w:val="00292A83"/>
    <w:rsid w:val="002A21FC"/>
    <w:rsid w:val="002A572D"/>
    <w:rsid w:val="002A7716"/>
    <w:rsid w:val="002B5017"/>
    <w:rsid w:val="002B7EAD"/>
    <w:rsid w:val="002C0501"/>
    <w:rsid w:val="002C0CB0"/>
    <w:rsid w:val="002C1C7D"/>
    <w:rsid w:val="002C5E79"/>
    <w:rsid w:val="002E255C"/>
    <w:rsid w:val="002F23A4"/>
    <w:rsid w:val="0030699A"/>
    <w:rsid w:val="00311FCA"/>
    <w:rsid w:val="00314B71"/>
    <w:rsid w:val="003215E6"/>
    <w:rsid w:val="00321608"/>
    <w:rsid w:val="00322992"/>
    <w:rsid w:val="00322F5F"/>
    <w:rsid w:val="00324ED7"/>
    <w:rsid w:val="00336FAB"/>
    <w:rsid w:val="003431C4"/>
    <w:rsid w:val="00345F19"/>
    <w:rsid w:val="003767E9"/>
    <w:rsid w:val="00377C1F"/>
    <w:rsid w:val="00380971"/>
    <w:rsid w:val="0038120E"/>
    <w:rsid w:val="00397EAE"/>
    <w:rsid w:val="003A24BA"/>
    <w:rsid w:val="003B2886"/>
    <w:rsid w:val="003B52CA"/>
    <w:rsid w:val="003B6E8B"/>
    <w:rsid w:val="003C25FE"/>
    <w:rsid w:val="003D7953"/>
    <w:rsid w:val="003F24DD"/>
    <w:rsid w:val="003F544E"/>
    <w:rsid w:val="00413AB9"/>
    <w:rsid w:val="00415D78"/>
    <w:rsid w:val="004218A4"/>
    <w:rsid w:val="00421A35"/>
    <w:rsid w:val="004227A3"/>
    <w:rsid w:val="004302C0"/>
    <w:rsid w:val="00433A3A"/>
    <w:rsid w:val="00440598"/>
    <w:rsid w:val="004431D4"/>
    <w:rsid w:val="00447268"/>
    <w:rsid w:val="00456020"/>
    <w:rsid w:val="00463B8E"/>
    <w:rsid w:val="00465982"/>
    <w:rsid w:val="00471DF0"/>
    <w:rsid w:val="004875CA"/>
    <w:rsid w:val="004A63D3"/>
    <w:rsid w:val="004D5DE6"/>
    <w:rsid w:val="00506038"/>
    <w:rsid w:val="00513EF7"/>
    <w:rsid w:val="005353FB"/>
    <w:rsid w:val="00542546"/>
    <w:rsid w:val="00543C43"/>
    <w:rsid w:val="005450A7"/>
    <w:rsid w:val="00545524"/>
    <w:rsid w:val="0056129B"/>
    <w:rsid w:val="005768FB"/>
    <w:rsid w:val="00583ADB"/>
    <w:rsid w:val="00583DCD"/>
    <w:rsid w:val="005870DE"/>
    <w:rsid w:val="005955E7"/>
    <w:rsid w:val="005957AA"/>
    <w:rsid w:val="005A5E1F"/>
    <w:rsid w:val="005A72CD"/>
    <w:rsid w:val="005B513B"/>
    <w:rsid w:val="005B5579"/>
    <w:rsid w:val="005B744A"/>
    <w:rsid w:val="005C5BBC"/>
    <w:rsid w:val="005C7B05"/>
    <w:rsid w:val="005D29F7"/>
    <w:rsid w:val="005D2ED3"/>
    <w:rsid w:val="005D45DB"/>
    <w:rsid w:val="005D5558"/>
    <w:rsid w:val="005E1635"/>
    <w:rsid w:val="005F797E"/>
    <w:rsid w:val="00614291"/>
    <w:rsid w:val="006175DD"/>
    <w:rsid w:val="006409DB"/>
    <w:rsid w:val="006457BE"/>
    <w:rsid w:val="00652C18"/>
    <w:rsid w:val="00655852"/>
    <w:rsid w:val="00676058"/>
    <w:rsid w:val="006764C6"/>
    <w:rsid w:val="00676A53"/>
    <w:rsid w:val="006772EC"/>
    <w:rsid w:val="0069308D"/>
    <w:rsid w:val="006B0E95"/>
    <w:rsid w:val="006B24E7"/>
    <w:rsid w:val="006C1909"/>
    <w:rsid w:val="006C3F30"/>
    <w:rsid w:val="006D1CCC"/>
    <w:rsid w:val="006E324B"/>
    <w:rsid w:val="006F7B55"/>
    <w:rsid w:val="00701157"/>
    <w:rsid w:val="00704E06"/>
    <w:rsid w:val="00715978"/>
    <w:rsid w:val="0072340E"/>
    <w:rsid w:val="007424B0"/>
    <w:rsid w:val="007525E3"/>
    <w:rsid w:val="00754D39"/>
    <w:rsid w:val="0076161A"/>
    <w:rsid w:val="007629CA"/>
    <w:rsid w:val="00762B76"/>
    <w:rsid w:val="00771512"/>
    <w:rsid w:val="0077732F"/>
    <w:rsid w:val="007B1E8B"/>
    <w:rsid w:val="007B2424"/>
    <w:rsid w:val="007B6CD0"/>
    <w:rsid w:val="007B6F31"/>
    <w:rsid w:val="007D3D06"/>
    <w:rsid w:val="007E51DA"/>
    <w:rsid w:val="00817D7D"/>
    <w:rsid w:val="008275A3"/>
    <w:rsid w:val="00831437"/>
    <w:rsid w:val="00833EA3"/>
    <w:rsid w:val="0084462C"/>
    <w:rsid w:val="008636DC"/>
    <w:rsid w:val="00864BBE"/>
    <w:rsid w:val="008809C7"/>
    <w:rsid w:val="008A4137"/>
    <w:rsid w:val="008A5A07"/>
    <w:rsid w:val="008B1FE7"/>
    <w:rsid w:val="008C5DDA"/>
    <w:rsid w:val="008E050E"/>
    <w:rsid w:val="008F0526"/>
    <w:rsid w:val="008F3957"/>
    <w:rsid w:val="0090016E"/>
    <w:rsid w:val="00900A71"/>
    <w:rsid w:val="0090365A"/>
    <w:rsid w:val="009112FD"/>
    <w:rsid w:val="009173A1"/>
    <w:rsid w:val="00922018"/>
    <w:rsid w:val="009234B6"/>
    <w:rsid w:val="00923EC5"/>
    <w:rsid w:val="00953361"/>
    <w:rsid w:val="00955C15"/>
    <w:rsid w:val="0099029C"/>
    <w:rsid w:val="009A3403"/>
    <w:rsid w:val="009D72EE"/>
    <w:rsid w:val="009F077A"/>
    <w:rsid w:val="00A03907"/>
    <w:rsid w:val="00A04FCB"/>
    <w:rsid w:val="00A23A3C"/>
    <w:rsid w:val="00A431BB"/>
    <w:rsid w:val="00A47803"/>
    <w:rsid w:val="00A6389A"/>
    <w:rsid w:val="00A656F5"/>
    <w:rsid w:val="00A76C5C"/>
    <w:rsid w:val="00AA0E99"/>
    <w:rsid w:val="00AB3514"/>
    <w:rsid w:val="00AB4C8B"/>
    <w:rsid w:val="00AC047D"/>
    <w:rsid w:val="00AC2966"/>
    <w:rsid w:val="00AD4F70"/>
    <w:rsid w:val="00AF5E44"/>
    <w:rsid w:val="00AF5E68"/>
    <w:rsid w:val="00B002DB"/>
    <w:rsid w:val="00B02093"/>
    <w:rsid w:val="00B27014"/>
    <w:rsid w:val="00B311B0"/>
    <w:rsid w:val="00B315A8"/>
    <w:rsid w:val="00B335D8"/>
    <w:rsid w:val="00B379B4"/>
    <w:rsid w:val="00B42E64"/>
    <w:rsid w:val="00B50027"/>
    <w:rsid w:val="00B54B55"/>
    <w:rsid w:val="00B6195E"/>
    <w:rsid w:val="00B62ACB"/>
    <w:rsid w:val="00B809A9"/>
    <w:rsid w:val="00B80F6A"/>
    <w:rsid w:val="00B90FB7"/>
    <w:rsid w:val="00B96B75"/>
    <w:rsid w:val="00BA1B93"/>
    <w:rsid w:val="00BB1133"/>
    <w:rsid w:val="00BB300E"/>
    <w:rsid w:val="00BC21BD"/>
    <w:rsid w:val="00BC3482"/>
    <w:rsid w:val="00BD3D4A"/>
    <w:rsid w:val="00BD6917"/>
    <w:rsid w:val="00BD73EB"/>
    <w:rsid w:val="00BE4AAC"/>
    <w:rsid w:val="00BE6EEA"/>
    <w:rsid w:val="00BF289E"/>
    <w:rsid w:val="00BF6162"/>
    <w:rsid w:val="00C0188A"/>
    <w:rsid w:val="00C34336"/>
    <w:rsid w:val="00C3478D"/>
    <w:rsid w:val="00C40CDB"/>
    <w:rsid w:val="00C40DD5"/>
    <w:rsid w:val="00C4545E"/>
    <w:rsid w:val="00C6457B"/>
    <w:rsid w:val="00C66BDD"/>
    <w:rsid w:val="00C6796A"/>
    <w:rsid w:val="00C67E82"/>
    <w:rsid w:val="00C708C5"/>
    <w:rsid w:val="00C8383B"/>
    <w:rsid w:val="00C94268"/>
    <w:rsid w:val="00C94A7C"/>
    <w:rsid w:val="00CD2B4C"/>
    <w:rsid w:val="00CE07E8"/>
    <w:rsid w:val="00CE21BE"/>
    <w:rsid w:val="00CF6ADE"/>
    <w:rsid w:val="00D03FD6"/>
    <w:rsid w:val="00D06BDA"/>
    <w:rsid w:val="00D1194D"/>
    <w:rsid w:val="00D17CBA"/>
    <w:rsid w:val="00D20CB5"/>
    <w:rsid w:val="00D22031"/>
    <w:rsid w:val="00D22F0F"/>
    <w:rsid w:val="00D32ADA"/>
    <w:rsid w:val="00D45129"/>
    <w:rsid w:val="00D45AF5"/>
    <w:rsid w:val="00D600B5"/>
    <w:rsid w:val="00D61875"/>
    <w:rsid w:val="00D65843"/>
    <w:rsid w:val="00D80C1A"/>
    <w:rsid w:val="00DB2802"/>
    <w:rsid w:val="00DB3428"/>
    <w:rsid w:val="00DD2CA2"/>
    <w:rsid w:val="00DD3E1C"/>
    <w:rsid w:val="00DF196A"/>
    <w:rsid w:val="00DF2933"/>
    <w:rsid w:val="00DF3378"/>
    <w:rsid w:val="00DF6885"/>
    <w:rsid w:val="00E01566"/>
    <w:rsid w:val="00E047F3"/>
    <w:rsid w:val="00E1684C"/>
    <w:rsid w:val="00E25D34"/>
    <w:rsid w:val="00E3764A"/>
    <w:rsid w:val="00E44159"/>
    <w:rsid w:val="00E608F2"/>
    <w:rsid w:val="00E71B20"/>
    <w:rsid w:val="00E743CD"/>
    <w:rsid w:val="00E75344"/>
    <w:rsid w:val="00E811BD"/>
    <w:rsid w:val="00EA008F"/>
    <w:rsid w:val="00EA6EEB"/>
    <w:rsid w:val="00EB5729"/>
    <w:rsid w:val="00EC65D0"/>
    <w:rsid w:val="00EC6ADD"/>
    <w:rsid w:val="00EE0443"/>
    <w:rsid w:val="00EE2896"/>
    <w:rsid w:val="00EE6E14"/>
    <w:rsid w:val="00EF4254"/>
    <w:rsid w:val="00F11788"/>
    <w:rsid w:val="00F1325F"/>
    <w:rsid w:val="00F140A0"/>
    <w:rsid w:val="00F25ABF"/>
    <w:rsid w:val="00F25CCF"/>
    <w:rsid w:val="00F35026"/>
    <w:rsid w:val="00F402F4"/>
    <w:rsid w:val="00F47696"/>
    <w:rsid w:val="00F515DB"/>
    <w:rsid w:val="00F6173C"/>
    <w:rsid w:val="00F8642D"/>
    <w:rsid w:val="00F920AD"/>
    <w:rsid w:val="00F92E2A"/>
    <w:rsid w:val="00F96144"/>
    <w:rsid w:val="00F96CE1"/>
    <w:rsid w:val="00FA04FF"/>
    <w:rsid w:val="00FA1170"/>
    <w:rsid w:val="00FA3477"/>
    <w:rsid w:val="00FA40E3"/>
    <w:rsid w:val="00FA5966"/>
    <w:rsid w:val="00FE2D5C"/>
    <w:rsid w:val="00FF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DDE0C12"/>
  <w15:docId w15:val="{48E30386-890B-47DD-BA65-0F806D3A9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60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6020"/>
  </w:style>
  <w:style w:type="paragraph" w:styleId="Fuzeile">
    <w:name w:val="footer"/>
    <w:basedOn w:val="Standard"/>
    <w:link w:val="FuzeileZchn"/>
    <w:uiPriority w:val="99"/>
    <w:unhideWhenUsed/>
    <w:rsid w:val="004560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6020"/>
  </w:style>
  <w:style w:type="character" w:styleId="Hyperlink">
    <w:name w:val="Hyperlink"/>
    <w:basedOn w:val="Absatz-Standardschriftart"/>
    <w:unhideWhenUsed/>
    <w:rsid w:val="0045602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5602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0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07EA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Default">
    <w:name w:val="Default"/>
    <w:rsid w:val="00F617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3B2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2A21FC"/>
    <w:rPr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5B744A"/>
    <w:pPr>
      <w:spacing w:after="0" w:line="240" w:lineRule="auto"/>
    </w:pPr>
    <w:rPr>
      <w:rFonts w:ascii="Arial" w:eastAsiaTheme="minorHAnsi" w:hAnsi="Arial"/>
      <w:sz w:val="20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5B744A"/>
    <w:rPr>
      <w:rFonts w:ascii="Arial" w:eastAsiaTheme="minorHAnsi" w:hAnsi="Arial"/>
      <w:sz w:val="20"/>
      <w:szCs w:val="21"/>
      <w:lang w:eastAsia="en-US"/>
    </w:rPr>
  </w:style>
  <w:style w:type="character" w:customStyle="1" w:styleId="shorttext">
    <w:name w:val="short_text"/>
    <w:basedOn w:val="Absatz-Standardschriftart"/>
    <w:rsid w:val="00D65843"/>
  </w:style>
  <w:style w:type="character" w:customStyle="1" w:styleId="hps">
    <w:name w:val="hps"/>
    <w:basedOn w:val="Absatz-Standardschriftart"/>
    <w:rsid w:val="00D65843"/>
  </w:style>
  <w:style w:type="character" w:customStyle="1" w:styleId="atn">
    <w:name w:val="atn"/>
    <w:basedOn w:val="Absatz-Standardschriftart"/>
    <w:rsid w:val="00D65843"/>
  </w:style>
  <w:style w:type="table" w:styleId="Tabellenraster">
    <w:name w:val="Table Grid"/>
    <w:basedOn w:val="NormaleTabelle"/>
    <w:uiPriority w:val="59"/>
    <w:rsid w:val="00200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3d-pluraview.com/de/" TargetMode="External"/><Relationship Id="rId13" Type="http://schemas.openxmlformats.org/officeDocument/2006/relationships/hyperlink" Target="http://www.3d-pluraview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vrwal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neider-digita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info@schneider-digital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hyperlink" Target="http://www.schneider-digit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chluck\AppData\Local\Microsoft\Windows\Temporary%20Internet%20Files\Content.Outlook\J46NQ2AX\Vorlage%20Anlage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6DE53-1E08-472D-B9F0-834B4384F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Anlage1.dotx</Template>
  <TotalTime>0</TotalTime>
  <Pages>3</Pages>
  <Words>876</Words>
  <Characters>5521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Schluck</dc:creator>
  <cp:lastModifiedBy>Schneider Josef J. (Schneider Digital)</cp:lastModifiedBy>
  <cp:revision>23</cp:revision>
  <cp:lastPrinted>2017-09-06T14:16:00Z</cp:lastPrinted>
  <dcterms:created xsi:type="dcterms:W3CDTF">2017-09-04T13:10:00Z</dcterms:created>
  <dcterms:modified xsi:type="dcterms:W3CDTF">2022-05-17T06:46:00Z</dcterms:modified>
</cp:coreProperties>
</file>